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48D6C" w14:textId="2D4A86B7" w:rsidR="00CF3C1E" w:rsidRPr="000A64D8" w:rsidRDefault="00CF3C1E" w:rsidP="00CF3C1E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OLE_LINK14"/>
      <w:bookmarkStart w:id="1" w:name="OLE_LINK15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bookmarkEnd w:id="0"/>
      <w:bookmarkEnd w:id="1"/>
      <w:r w:rsidR="00950B4B">
        <w:rPr>
          <w:rFonts w:ascii="Arial" w:hAnsi="Arial" w:cs="Arial"/>
          <w:b/>
          <w:sz w:val="24"/>
          <w:szCs w:val="24"/>
        </w:rPr>
        <w:t>#</w:t>
      </w:r>
      <w:r w:rsidR="00420A66">
        <w:rPr>
          <w:rFonts w:ascii="Arial" w:hAnsi="Arial" w:cs="Arial"/>
          <w:b/>
          <w:sz w:val="24"/>
          <w:szCs w:val="24"/>
        </w:rPr>
        <w:t>89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0B591D" w:rsidRPr="000B591D">
        <w:rPr>
          <w:rFonts w:ascii="Arial" w:hAnsi="Arial" w:cs="Arial"/>
          <w:b/>
          <w:sz w:val="24"/>
          <w:szCs w:val="24"/>
        </w:rPr>
        <w:t>R1-1705624</w:t>
      </w:r>
    </w:p>
    <w:p w14:paraId="433233E9" w14:textId="2227CF14" w:rsidR="00CF3C1E" w:rsidRDefault="00420A66" w:rsidP="00CF3C1E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 w:rsidR="00CF3C1E" w:rsidRPr="00113418">
        <w:rPr>
          <w:rFonts w:ascii="Arial" w:hAnsi="Arial" w:cs="Arial"/>
          <w:b/>
          <w:bCs/>
          <w:sz w:val="24"/>
          <w:szCs w:val="24"/>
        </w:rPr>
        <w:t xml:space="preserve"> - </w:t>
      </w:r>
      <w:r w:rsidR="00CE6010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="00CF3C1E" w:rsidRPr="0011341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F3C1E" w:rsidRPr="0011341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CF3C1E" w:rsidRPr="00113418">
        <w:rPr>
          <w:rFonts w:ascii="Arial" w:hAnsi="Arial" w:cs="Arial"/>
          <w:b/>
          <w:bCs/>
          <w:sz w:val="24"/>
          <w:szCs w:val="24"/>
        </w:rPr>
        <w:t xml:space="preserve"> 201</w:t>
      </w:r>
      <w:r w:rsidR="00CF3C1E" w:rsidRPr="00113418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</w:p>
    <w:p w14:paraId="77FE5D04" w14:textId="7C445CA2" w:rsidR="00CF3C1E" w:rsidRPr="000A64D8" w:rsidRDefault="00420A66" w:rsidP="00CF3C1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CF3C1E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24314939" w14:textId="77777777" w:rsidR="004C7081" w:rsidRPr="00925F0C" w:rsidRDefault="004C7081" w:rsidP="004C7081">
      <w:pPr>
        <w:pStyle w:val="Footer"/>
        <w:jc w:val="both"/>
        <w:rPr>
          <w:i w:val="0"/>
          <w:noProof w:val="0"/>
        </w:rPr>
      </w:pPr>
    </w:p>
    <w:p w14:paraId="11D2DB17" w14:textId="424D82AD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2" w:name="Source"/>
      <w:bookmarkEnd w:id="2"/>
      <w:r w:rsidR="00FA73E8">
        <w:rPr>
          <w:rFonts w:ascii="Arial" w:hAnsi="Arial"/>
          <w:sz w:val="24"/>
        </w:rPr>
        <w:t>8</w:t>
      </w:r>
      <w:r w:rsidR="00C412FC">
        <w:rPr>
          <w:rFonts w:ascii="Arial" w:hAnsi="Arial"/>
          <w:sz w:val="24"/>
        </w:rPr>
        <w:t>.</w:t>
      </w:r>
      <w:r w:rsidR="005B7FA3">
        <w:rPr>
          <w:rFonts w:ascii="Arial" w:hAnsi="Arial"/>
          <w:sz w:val="24"/>
        </w:rPr>
        <w:t>1.3.3.6</w:t>
      </w:r>
    </w:p>
    <w:p w14:paraId="612BAA7D" w14:textId="77777777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633872E5" w14:textId="6850A1D5" w:rsidR="004C7081" w:rsidRPr="003B0E43" w:rsidRDefault="004C7081" w:rsidP="004C7081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C60A2E" w:rsidRPr="00C60A2E">
        <w:rPr>
          <w:rFonts w:ascii="Arial" w:hAnsi="Arial"/>
          <w:sz w:val="22"/>
        </w:rPr>
        <w:t>UL URLLC capacity study and URLLC/eMBB dynamic multiplexing design principle</w:t>
      </w:r>
    </w:p>
    <w:p w14:paraId="079CB434" w14:textId="77777777" w:rsidR="004C7081" w:rsidRPr="00925F0C" w:rsidRDefault="004C7081" w:rsidP="004C7081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3" w:name="DocumentFor"/>
      <w:bookmarkEnd w:id="3"/>
      <w:r w:rsidRPr="00925F0C">
        <w:rPr>
          <w:rFonts w:ascii="Arial" w:hAnsi="Arial"/>
          <w:sz w:val="24"/>
        </w:rPr>
        <w:t>Discussion/Decision</w:t>
      </w:r>
    </w:p>
    <w:p w14:paraId="62550C6E" w14:textId="77777777" w:rsidR="00C34C05" w:rsidRPr="005E5BE8" w:rsidRDefault="00FD6A3D" w:rsidP="005E5BE8">
      <w:pPr>
        <w:pStyle w:val="Heading1"/>
        <w:jc w:val="both"/>
      </w:pPr>
      <w:r w:rsidRPr="005E5BE8">
        <w:t>Introduction</w:t>
      </w:r>
    </w:p>
    <w:p w14:paraId="5E223304" w14:textId="33FE9985" w:rsidR="006E22D8" w:rsidRDefault="00CE06B3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>In RAN#86, the system-level simulations</w:t>
      </w:r>
      <w:r w:rsidR="00B04F31">
        <w:rPr>
          <w:sz w:val="24"/>
          <w:szCs w:val="24"/>
        </w:rPr>
        <w:t xml:space="preserve"> (SLSs)</w:t>
      </w:r>
      <w:r w:rsidR="006E22D8">
        <w:rPr>
          <w:sz w:val="24"/>
          <w:szCs w:val="24"/>
        </w:rPr>
        <w:t xml:space="preserve"> </w:t>
      </w:r>
      <w:r w:rsidR="00647B63">
        <w:rPr>
          <w:sz w:val="24"/>
          <w:szCs w:val="24"/>
        </w:rPr>
        <w:t xml:space="preserve">of downlink URLLC </w:t>
      </w:r>
      <w:r>
        <w:rPr>
          <w:sz w:val="24"/>
          <w:szCs w:val="24"/>
        </w:rPr>
        <w:t>[1] show</w:t>
      </w:r>
      <w:r w:rsidR="006E22D8">
        <w:rPr>
          <w:sz w:val="24"/>
          <w:szCs w:val="24"/>
        </w:rPr>
        <w:t xml:space="preserve"> that </w:t>
      </w:r>
      <w:r w:rsidR="00C3318D">
        <w:rPr>
          <w:sz w:val="24"/>
          <w:szCs w:val="24"/>
        </w:rPr>
        <w:t>static/</w:t>
      </w:r>
      <w:r w:rsidR="00EA1FA0">
        <w:rPr>
          <w:sz w:val="24"/>
          <w:szCs w:val="24"/>
        </w:rPr>
        <w:t>semi-static resource partitioning</w:t>
      </w:r>
      <w:r w:rsidR="006E22D8">
        <w:rPr>
          <w:sz w:val="24"/>
          <w:szCs w:val="24"/>
        </w:rPr>
        <w:t xml:space="preserve"> </w:t>
      </w:r>
      <w:r w:rsidR="00EA1FA0">
        <w:rPr>
          <w:sz w:val="24"/>
          <w:szCs w:val="24"/>
        </w:rPr>
        <w:t xml:space="preserve">between </w:t>
      </w:r>
      <w:r w:rsidR="00553D21">
        <w:rPr>
          <w:sz w:val="24"/>
          <w:szCs w:val="24"/>
        </w:rPr>
        <w:t xml:space="preserve">eMBB and URLLC transmissions </w:t>
      </w:r>
      <w:r w:rsidR="006E22D8">
        <w:rPr>
          <w:sz w:val="24"/>
          <w:szCs w:val="24"/>
        </w:rPr>
        <w:t>is</w:t>
      </w:r>
      <w:r w:rsidR="000B2F52">
        <w:rPr>
          <w:sz w:val="24"/>
          <w:szCs w:val="24"/>
        </w:rPr>
        <w:t xml:space="preserve"> </w:t>
      </w:r>
      <w:r w:rsidR="00647AED">
        <w:rPr>
          <w:sz w:val="24"/>
          <w:szCs w:val="24"/>
        </w:rPr>
        <w:t>inefficient</w:t>
      </w:r>
      <w:r w:rsidR="000B2F52">
        <w:rPr>
          <w:sz w:val="24"/>
          <w:szCs w:val="24"/>
        </w:rPr>
        <w:t xml:space="preserve"> in system resource </w:t>
      </w:r>
      <w:r w:rsidR="00414FF3">
        <w:rPr>
          <w:sz w:val="24"/>
          <w:szCs w:val="24"/>
        </w:rPr>
        <w:t>utilization.</w:t>
      </w:r>
      <w:r w:rsidR="009B4B36">
        <w:rPr>
          <w:sz w:val="24"/>
          <w:szCs w:val="24"/>
        </w:rPr>
        <w:t xml:space="preserve"> Subsequently, dynamic multiplexing between eMBB and URLLC</w:t>
      </w:r>
      <w:r w:rsidR="00D27759">
        <w:rPr>
          <w:sz w:val="24"/>
          <w:szCs w:val="24"/>
        </w:rPr>
        <w:t xml:space="preserve"> on the downlink</w:t>
      </w:r>
      <w:r w:rsidR="009B4B36">
        <w:rPr>
          <w:sz w:val="24"/>
          <w:szCs w:val="24"/>
        </w:rPr>
        <w:t xml:space="preserve"> was agreed </w:t>
      </w:r>
      <w:r w:rsidR="006E22D8">
        <w:rPr>
          <w:sz w:val="24"/>
          <w:szCs w:val="24"/>
        </w:rPr>
        <w:t>in RAN1#86bis and RAN1#87:</w:t>
      </w:r>
    </w:p>
    <w:p w14:paraId="3E0A466A" w14:textId="77777777" w:rsidR="006E22D8" w:rsidRPr="00C15111" w:rsidRDefault="006E22D8" w:rsidP="006E22D8">
      <w:pPr>
        <w:pStyle w:val="BodyText"/>
        <w:spacing w:after="0"/>
        <w:rPr>
          <w:rFonts w:eastAsia="Malgun Gothic"/>
          <w:b/>
          <w:sz w:val="24"/>
          <w:highlight w:val="green"/>
          <w:u w:val="single"/>
          <w:lang w:eastAsia="ko-KR"/>
        </w:rPr>
      </w:pPr>
      <w:r w:rsidRPr="00C15111">
        <w:rPr>
          <w:rFonts w:eastAsia="Malgun Gothic"/>
          <w:b/>
          <w:sz w:val="24"/>
          <w:highlight w:val="green"/>
          <w:u w:val="single"/>
          <w:lang w:eastAsia="ko-KR"/>
        </w:rPr>
        <w:t>Agreements:</w:t>
      </w:r>
    </w:p>
    <w:p w14:paraId="2B3C2FF8" w14:textId="77777777" w:rsidR="006E22D8" w:rsidRPr="003E0CAD" w:rsidRDefault="006E22D8" w:rsidP="006E22D8">
      <w:pPr>
        <w:pStyle w:val="BodyText"/>
        <w:numPr>
          <w:ilvl w:val="0"/>
          <w:numId w:val="14"/>
        </w:numPr>
        <w:overflowPunct/>
        <w:autoSpaceDE/>
        <w:autoSpaceDN/>
        <w:adjustRightInd/>
        <w:spacing w:after="0"/>
        <w:ind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 xml:space="preserve">From network perspective, multiplexing of transmissions with different latency and/or reliability requirements for eMBB/URLLC in DL is supported by  </w:t>
      </w:r>
    </w:p>
    <w:p w14:paraId="3F09004E" w14:textId="77777777" w:rsidR="006E22D8" w:rsidRPr="003E0CAD" w:rsidRDefault="006E22D8" w:rsidP="006E22D8">
      <w:pPr>
        <w:pStyle w:val="BodyText"/>
        <w:numPr>
          <w:ilvl w:val="1"/>
          <w:numId w:val="14"/>
        </w:numPr>
        <w:overflowPunct/>
        <w:autoSpaceDE/>
        <w:autoSpaceDN/>
        <w:adjustRightInd/>
        <w:spacing w:after="0"/>
        <w:ind w:left="924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Using the same sub-carrier spacing with the same CP overhead</w:t>
      </w:r>
    </w:p>
    <w:p w14:paraId="575D878D" w14:textId="77777777" w:rsidR="006E22D8" w:rsidRPr="003E0CAD" w:rsidRDefault="006E22D8" w:rsidP="006E22D8">
      <w:pPr>
        <w:pStyle w:val="BodyText"/>
        <w:numPr>
          <w:ilvl w:val="2"/>
          <w:numId w:val="14"/>
        </w:numPr>
        <w:overflowPunct/>
        <w:autoSpaceDE/>
        <w:autoSpaceDN/>
        <w:adjustRightInd/>
        <w:spacing w:after="0"/>
        <w:ind w:left="1491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FFS: different CP overhead</w:t>
      </w:r>
    </w:p>
    <w:p w14:paraId="3A26168C" w14:textId="77777777" w:rsidR="006E22D8" w:rsidRPr="003E0CAD" w:rsidRDefault="006E22D8" w:rsidP="006E22D8">
      <w:pPr>
        <w:pStyle w:val="BodyText"/>
        <w:numPr>
          <w:ilvl w:val="1"/>
          <w:numId w:val="14"/>
        </w:numPr>
        <w:overflowPunct/>
        <w:autoSpaceDE/>
        <w:autoSpaceDN/>
        <w:adjustRightInd/>
        <w:spacing w:after="0"/>
        <w:ind w:left="924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 xml:space="preserve">Using different sub-carrier spacing </w:t>
      </w:r>
    </w:p>
    <w:p w14:paraId="623BC908" w14:textId="77777777" w:rsidR="006E22D8" w:rsidRPr="003E0CAD" w:rsidRDefault="006E22D8" w:rsidP="006E22D8">
      <w:pPr>
        <w:pStyle w:val="BodyText"/>
        <w:numPr>
          <w:ilvl w:val="2"/>
          <w:numId w:val="14"/>
        </w:numPr>
        <w:overflowPunct/>
        <w:autoSpaceDE/>
        <w:autoSpaceDN/>
        <w:adjustRightInd/>
        <w:spacing w:after="0"/>
        <w:ind w:left="1491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FFS: CP overhead</w:t>
      </w:r>
    </w:p>
    <w:p w14:paraId="2A9C1F62" w14:textId="77777777" w:rsidR="006E22D8" w:rsidRPr="003E0CAD" w:rsidRDefault="006E22D8" w:rsidP="006E22D8">
      <w:pPr>
        <w:pStyle w:val="BodyText"/>
        <w:numPr>
          <w:ilvl w:val="1"/>
          <w:numId w:val="14"/>
        </w:numPr>
        <w:overflowPunct/>
        <w:autoSpaceDE/>
        <w:autoSpaceDN/>
        <w:adjustRightInd/>
        <w:spacing w:after="0"/>
        <w:ind w:left="924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NR supports both approaches by specification</w:t>
      </w:r>
    </w:p>
    <w:p w14:paraId="426CC685" w14:textId="77777777" w:rsidR="006E22D8" w:rsidRPr="003E0CAD" w:rsidRDefault="006E22D8" w:rsidP="006E22D8">
      <w:pPr>
        <w:jc w:val="both"/>
        <w:rPr>
          <w:i/>
          <w:noProof/>
          <w:sz w:val="24"/>
          <w:szCs w:val="24"/>
        </w:rPr>
      </w:pPr>
      <w:r w:rsidRPr="001935F0">
        <w:rPr>
          <w:rFonts w:eastAsia="Malgun Gothic"/>
          <w:i/>
          <w:sz w:val="24"/>
          <w:szCs w:val="24"/>
          <w:highlight w:val="yellow"/>
          <w:lang w:eastAsia="ko-KR"/>
        </w:rPr>
        <w:t>NR should support dynamic resource sharing between different latency and/or reliability requirements for eMBB/URLLC in DL</w:t>
      </w:r>
    </w:p>
    <w:p w14:paraId="6208C6F0" w14:textId="77777777" w:rsidR="006E22D8" w:rsidRPr="00C15111" w:rsidRDefault="006E22D8" w:rsidP="006E22D8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C15111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05C4D13D" w14:textId="77777777" w:rsidR="006E22D8" w:rsidRPr="003E0CAD" w:rsidRDefault="006E22D8" w:rsidP="006E22D8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3E0CAD">
        <w:rPr>
          <w:rFonts w:eastAsia="MS Mincho"/>
          <w:i/>
          <w:sz w:val="24"/>
          <w:szCs w:val="24"/>
          <w:lang w:eastAsia="ja-JP"/>
        </w:rPr>
        <w:t xml:space="preserve">For DL, dynamic resource sharing between URLLC and eMBB is supported by transmitting URLLC </w:t>
      </w:r>
      <w:r w:rsidRPr="003E0CAD">
        <w:rPr>
          <w:rFonts w:eastAsia="MS Mincho" w:hint="eastAsia"/>
          <w:i/>
          <w:sz w:val="24"/>
          <w:szCs w:val="24"/>
          <w:lang w:eastAsia="ja-JP"/>
        </w:rPr>
        <w:t xml:space="preserve">scheduled </w:t>
      </w:r>
      <w:r w:rsidRPr="003E0CAD">
        <w:rPr>
          <w:rFonts w:eastAsia="MS Mincho"/>
          <w:i/>
          <w:sz w:val="24"/>
          <w:szCs w:val="24"/>
          <w:lang w:eastAsia="ja-JP"/>
        </w:rPr>
        <w:t>traffic</w:t>
      </w:r>
    </w:p>
    <w:p w14:paraId="6A9BC1C9" w14:textId="77777777" w:rsidR="006E22D8" w:rsidRPr="003E0CAD" w:rsidRDefault="006E22D8" w:rsidP="006E22D8">
      <w:pPr>
        <w:rPr>
          <w:rFonts w:eastAsia="MS Mincho"/>
          <w:i/>
          <w:sz w:val="24"/>
          <w:szCs w:val="24"/>
          <w:lang w:eastAsia="ja-JP"/>
        </w:rPr>
      </w:pP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URLLC transmission may occur in resources </w:t>
      </w:r>
      <w:r w:rsidRPr="001935F0">
        <w:rPr>
          <w:rFonts w:eastAsia="MS Mincho" w:hint="eastAsia"/>
          <w:i/>
          <w:sz w:val="24"/>
          <w:szCs w:val="24"/>
          <w:highlight w:val="yellow"/>
          <w:lang w:eastAsia="ja-JP"/>
        </w:rPr>
        <w:t>scheduled</w:t>
      </w: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 for </w:t>
      </w:r>
      <w:r w:rsidRPr="001935F0">
        <w:rPr>
          <w:rFonts w:eastAsia="MS Mincho"/>
          <w:b/>
          <w:i/>
          <w:sz w:val="24"/>
          <w:szCs w:val="24"/>
          <w:highlight w:val="yellow"/>
          <w:lang w:eastAsia="ja-JP"/>
        </w:rPr>
        <w:t>ongoing eMBB traffic</w:t>
      </w:r>
    </w:p>
    <w:p w14:paraId="42CCE822" w14:textId="4F1EFE4B" w:rsidR="00CE06B3" w:rsidRDefault="0095416A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>Notice that</w:t>
      </w:r>
      <w:r w:rsidR="0034743F">
        <w:rPr>
          <w:sz w:val="24"/>
          <w:szCs w:val="24"/>
        </w:rPr>
        <w:t xml:space="preserve"> t</w:t>
      </w:r>
      <w:r w:rsidR="00A86082">
        <w:rPr>
          <w:sz w:val="24"/>
          <w:szCs w:val="24"/>
        </w:rPr>
        <w:t>he URLLC transmissions on the downlink are grant-based.</w:t>
      </w:r>
      <w:r w:rsidR="00BC2A45">
        <w:rPr>
          <w:sz w:val="24"/>
          <w:szCs w:val="24"/>
        </w:rPr>
        <w:t xml:space="preserve"> On the uplink, </w:t>
      </w:r>
      <w:r w:rsidR="00FA2FCD">
        <w:rPr>
          <w:sz w:val="24"/>
          <w:szCs w:val="24"/>
        </w:rPr>
        <w:t xml:space="preserve">at least for URLLC </w:t>
      </w:r>
      <w:r w:rsidR="00C164F0">
        <w:rPr>
          <w:sz w:val="24"/>
          <w:szCs w:val="24"/>
        </w:rPr>
        <w:t>grant-free scheme</w:t>
      </w:r>
      <w:r w:rsidR="00FA4503">
        <w:rPr>
          <w:sz w:val="24"/>
          <w:szCs w:val="24"/>
        </w:rPr>
        <w:t>s</w:t>
      </w:r>
      <w:r w:rsidR="00BC2A45">
        <w:rPr>
          <w:sz w:val="24"/>
          <w:szCs w:val="24"/>
        </w:rPr>
        <w:t xml:space="preserve"> </w:t>
      </w:r>
      <w:r w:rsidR="00BD460F">
        <w:rPr>
          <w:sz w:val="24"/>
          <w:szCs w:val="24"/>
        </w:rPr>
        <w:t>w</w:t>
      </w:r>
      <w:r w:rsidR="000B3BA7">
        <w:rPr>
          <w:sz w:val="24"/>
          <w:szCs w:val="24"/>
        </w:rPr>
        <w:t>ere</w:t>
      </w:r>
      <w:r w:rsidR="007416D0">
        <w:rPr>
          <w:sz w:val="24"/>
          <w:szCs w:val="24"/>
        </w:rPr>
        <w:t xml:space="preserve"> </w:t>
      </w:r>
      <w:r w:rsidR="00127463">
        <w:rPr>
          <w:sz w:val="24"/>
          <w:szCs w:val="24"/>
        </w:rPr>
        <w:t>agreed</w:t>
      </w:r>
      <w:r w:rsidR="009D072F">
        <w:rPr>
          <w:sz w:val="24"/>
          <w:szCs w:val="24"/>
        </w:rPr>
        <w:t xml:space="preserve"> to be supported</w:t>
      </w:r>
      <w:r w:rsidR="00127463">
        <w:rPr>
          <w:sz w:val="24"/>
          <w:szCs w:val="24"/>
        </w:rPr>
        <w:t xml:space="preserve"> in RAN1#87 [2]:</w:t>
      </w:r>
    </w:p>
    <w:p w14:paraId="0A7010B9" w14:textId="77777777" w:rsidR="00A80636" w:rsidRPr="00A80636" w:rsidRDefault="00A80636" w:rsidP="00A80636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A80636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083E3FAF" w14:textId="77777777" w:rsidR="00A80636" w:rsidRPr="00A80636" w:rsidRDefault="00A80636" w:rsidP="00A80636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 w:hint="eastAsia"/>
          <w:bCs/>
          <w:i/>
          <w:sz w:val="24"/>
          <w:szCs w:val="24"/>
          <w:lang w:eastAsia="ja-JP"/>
        </w:rPr>
        <w:t>At least a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n UL transmission scheme without </w:t>
      </w:r>
      <w:r w:rsidRPr="00A80636">
        <w:rPr>
          <w:rFonts w:eastAsia="MS Mincho" w:hint="eastAsia"/>
          <w:bCs/>
          <w:i/>
          <w:sz w:val="24"/>
          <w:szCs w:val="24"/>
          <w:lang w:eastAsia="ja-JP"/>
        </w:rPr>
        <w:t xml:space="preserve">grant </w:t>
      </w:r>
      <w:r w:rsidRPr="00A80636">
        <w:rPr>
          <w:rFonts w:eastAsia="MS Mincho"/>
          <w:bCs/>
          <w:i/>
          <w:sz w:val="24"/>
          <w:szCs w:val="24"/>
          <w:lang w:eastAsia="ja-JP"/>
        </w:rPr>
        <w:t>is supported for URLLC</w:t>
      </w:r>
    </w:p>
    <w:p w14:paraId="571DD212" w14:textId="77777777" w:rsidR="00A80636" w:rsidRPr="00A80636" w:rsidRDefault="00A80636" w:rsidP="00A80636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 xml:space="preserve">Resource </w:t>
      </w:r>
      <w:r w:rsidRPr="00A80636">
        <w:rPr>
          <w:rFonts w:eastAsia="MS Mincho" w:hint="eastAsia"/>
          <w:i/>
          <w:sz w:val="24"/>
          <w:szCs w:val="24"/>
          <w:lang w:eastAsia="ja-JP"/>
        </w:rPr>
        <w:t>may or may not</w:t>
      </w:r>
      <w:r w:rsidRPr="00A80636">
        <w:rPr>
          <w:rFonts w:eastAsia="MS Mincho"/>
          <w:i/>
          <w:sz w:val="24"/>
          <w:szCs w:val="24"/>
          <w:lang w:eastAsia="ja-JP"/>
        </w:rPr>
        <w:t xml:space="preserve"> be shared among one or more users </w:t>
      </w:r>
    </w:p>
    <w:p w14:paraId="2E10F0E7" w14:textId="77777777" w:rsidR="00A80636" w:rsidRPr="00A80636" w:rsidRDefault="00A80636" w:rsidP="00A80636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FFS: resource configuration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 </w:t>
      </w:r>
      <w:r w:rsidRPr="00A80636">
        <w:rPr>
          <w:rFonts w:eastAsia="MS Mincho"/>
          <w:i/>
          <w:sz w:val="24"/>
          <w:szCs w:val="24"/>
          <w:lang w:eastAsia="ja-JP"/>
        </w:rPr>
        <w:t>details</w:t>
      </w:r>
    </w:p>
    <w:p w14:paraId="0FB2D9C4" w14:textId="275A3FC9" w:rsidR="00BC2A45" w:rsidRDefault="00A80636" w:rsidP="00BC2A45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 other details of design</w:t>
      </w:r>
    </w:p>
    <w:p w14:paraId="548A2A16" w14:textId="77777777" w:rsidR="00BC2A45" w:rsidRDefault="00BC2A45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14:paraId="6AE1B8BA" w14:textId="1F0D7A7B" w:rsidR="0067092A" w:rsidRDefault="0067092A" w:rsidP="0067092A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For uplink URLLC and eMBB transmissions, it is important to manage inter-cell interference via power control at the UEs. In the interference-limited regime, UEs can target a lower received data SINR at the gNB and apply proper path-loss compensation to reduce IoT in neighboring cells. It means that achieving high system reliability for URLLC requires more frequency-domain resources to be </w:t>
      </w:r>
      <w:r>
        <w:rPr>
          <w:sz w:val="24"/>
          <w:szCs w:val="24"/>
          <w:lang w:val="en-GB" w:eastAsia="ko-KR"/>
        </w:rPr>
        <w:lastRenderedPageBreak/>
        <w:t>allocated to an UL transmission instead of simply boosting power on narrowband allocation resource. As a result, wideband resource</w:t>
      </w:r>
      <w:r w:rsidR="006D1A27">
        <w:rPr>
          <w:sz w:val="24"/>
          <w:szCs w:val="24"/>
          <w:lang w:val="en-GB" w:eastAsia="ko-KR"/>
        </w:rPr>
        <w:t>s</w:t>
      </w:r>
      <w:r>
        <w:rPr>
          <w:sz w:val="24"/>
          <w:szCs w:val="24"/>
          <w:lang w:val="en-GB" w:eastAsia="ko-KR"/>
        </w:rPr>
        <w:t xml:space="preserve"> may need to become available for URLLC UL transmission as well in order to achieve high reliability with low latency.</w:t>
      </w:r>
    </w:p>
    <w:p w14:paraId="4C4DD3FE" w14:textId="3C1DD0ED" w:rsidR="00BC2A45" w:rsidRDefault="000561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This contribution provides </w:t>
      </w:r>
      <w:r w:rsidR="001B27CD">
        <w:rPr>
          <w:sz w:val="24"/>
          <w:szCs w:val="24"/>
        </w:rPr>
        <w:t>SLS</w:t>
      </w:r>
      <w:r w:rsidR="00E3208E">
        <w:rPr>
          <w:sz w:val="24"/>
          <w:szCs w:val="24"/>
        </w:rPr>
        <w:t xml:space="preserve"> </w:t>
      </w:r>
      <w:r w:rsidR="00C931E4">
        <w:rPr>
          <w:sz w:val="24"/>
          <w:szCs w:val="24"/>
        </w:rPr>
        <w:t>results for</w:t>
      </w:r>
      <w:r w:rsidR="00A6529D">
        <w:rPr>
          <w:sz w:val="24"/>
          <w:szCs w:val="24"/>
        </w:rPr>
        <w:t xml:space="preserve"> grant-based</w:t>
      </w:r>
      <w:r w:rsidR="00C931E4">
        <w:rPr>
          <w:sz w:val="24"/>
          <w:szCs w:val="24"/>
        </w:rPr>
        <w:t xml:space="preserve"> uplink URLLC</w:t>
      </w:r>
      <w:r w:rsidR="00E3208E">
        <w:rPr>
          <w:sz w:val="24"/>
          <w:szCs w:val="24"/>
        </w:rPr>
        <w:t xml:space="preserve"> </w:t>
      </w:r>
      <w:r w:rsidR="00572BB9">
        <w:rPr>
          <w:sz w:val="24"/>
          <w:szCs w:val="24"/>
        </w:rPr>
        <w:t>transmission</w:t>
      </w:r>
      <w:r w:rsidR="00386022">
        <w:rPr>
          <w:sz w:val="24"/>
          <w:szCs w:val="24"/>
        </w:rPr>
        <w:t>s</w:t>
      </w:r>
      <w:r w:rsidR="00951EF8">
        <w:rPr>
          <w:sz w:val="24"/>
          <w:szCs w:val="24"/>
        </w:rPr>
        <w:t xml:space="preserve">. </w:t>
      </w:r>
      <w:r w:rsidR="00932A6B">
        <w:rPr>
          <w:sz w:val="24"/>
          <w:szCs w:val="24"/>
        </w:rPr>
        <w:t>We show</w:t>
      </w:r>
      <w:r w:rsidR="00FF4845">
        <w:rPr>
          <w:sz w:val="24"/>
          <w:szCs w:val="24"/>
        </w:rPr>
        <w:t xml:space="preserve"> t</w:t>
      </w:r>
      <w:r w:rsidR="00815A59">
        <w:rPr>
          <w:sz w:val="24"/>
          <w:szCs w:val="24"/>
        </w:rPr>
        <w:t xml:space="preserve">hat dynamically multiplexing </w:t>
      </w:r>
      <w:r w:rsidR="00BF185B">
        <w:rPr>
          <w:sz w:val="24"/>
          <w:szCs w:val="24"/>
        </w:rPr>
        <w:t xml:space="preserve">of </w:t>
      </w:r>
      <w:r w:rsidR="00FF4845">
        <w:rPr>
          <w:sz w:val="24"/>
          <w:szCs w:val="24"/>
        </w:rPr>
        <w:t xml:space="preserve">eMBB and URLLC </w:t>
      </w:r>
      <w:r w:rsidR="00815A59">
        <w:rPr>
          <w:sz w:val="24"/>
          <w:szCs w:val="24"/>
        </w:rPr>
        <w:t xml:space="preserve">transmissions </w:t>
      </w:r>
      <w:r w:rsidR="00FF4845">
        <w:rPr>
          <w:sz w:val="24"/>
          <w:szCs w:val="24"/>
        </w:rPr>
        <w:t xml:space="preserve">is </w:t>
      </w:r>
      <w:r w:rsidR="00106CF0">
        <w:rPr>
          <w:sz w:val="24"/>
          <w:szCs w:val="24"/>
        </w:rPr>
        <w:t>highly desirable</w:t>
      </w:r>
      <w:r w:rsidR="00951EF8">
        <w:rPr>
          <w:sz w:val="24"/>
          <w:szCs w:val="24"/>
        </w:rPr>
        <w:t xml:space="preserve"> to maximize </w:t>
      </w:r>
      <w:r w:rsidR="006B271C">
        <w:rPr>
          <w:sz w:val="24"/>
          <w:szCs w:val="24"/>
        </w:rPr>
        <w:t xml:space="preserve">the spectral efficiency and </w:t>
      </w:r>
      <w:r w:rsidR="002756FB">
        <w:rPr>
          <w:sz w:val="24"/>
          <w:szCs w:val="24"/>
        </w:rPr>
        <w:t xml:space="preserve">the </w:t>
      </w:r>
      <w:r w:rsidR="008C556C">
        <w:rPr>
          <w:sz w:val="24"/>
          <w:szCs w:val="24"/>
        </w:rPr>
        <w:t>system capacity of both services.</w:t>
      </w:r>
      <w:r w:rsidR="00D96B63">
        <w:rPr>
          <w:sz w:val="24"/>
          <w:szCs w:val="24"/>
        </w:rPr>
        <w:t xml:space="preserve"> In contrast, reserving uplink resources statically or semi-statically for URLLC</w:t>
      </w:r>
      <w:r w:rsidR="00EB743D">
        <w:rPr>
          <w:sz w:val="24"/>
          <w:szCs w:val="24"/>
        </w:rPr>
        <w:t xml:space="preserve"> reduces </w:t>
      </w:r>
      <w:r w:rsidR="00BD38E0">
        <w:rPr>
          <w:sz w:val="24"/>
          <w:szCs w:val="24"/>
        </w:rPr>
        <w:t>the</w:t>
      </w:r>
      <w:r w:rsidR="005B4431">
        <w:rPr>
          <w:sz w:val="24"/>
          <w:szCs w:val="24"/>
        </w:rPr>
        <w:t xml:space="preserve"> system</w:t>
      </w:r>
      <w:r w:rsidR="00BD38E0">
        <w:rPr>
          <w:sz w:val="24"/>
          <w:szCs w:val="24"/>
        </w:rPr>
        <w:t xml:space="preserve"> </w:t>
      </w:r>
      <w:r w:rsidR="00EB743D">
        <w:rPr>
          <w:sz w:val="24"/>
          <w:szCs w:val="24"/>
        </w:rPr>
        <w:t>spectral efficiency</w:t>
      </w:r>
      <w:r w:rsidR="00AE1F50">
        <w:rPr>
          <w:sz w:val="24"/>
          <w:szCs w:val="24"/>
        </w:rPr>
        <w:t>,</w:t>
      </w:r>
      <w:r w:rsidR="00DF1D62">
        <w:rPr>
          <w:sz w:val="24"/>
          <w:szCs w:val="24"/>
        </w:rPr>
        <w:t xml:space="preserve"> </w:t>
      </w:r>
      <w:r w:rsidR="00AE1F50">
        <w:rPr>
          <w:sz w:val="24"/>
          <w:szCs w:val="24"/>
        </w:rPr>
        <w:t>making it</w:t>
      </w:r>
      <w:r w:rsidR="00DF1D62">
        <w:rPr>
          <w:sz w:val="24"/>
          <w:szCs w:val="24"/>
        </w:rPr>
        <w:t xml:space="preserve"> less robust to the potentially high </w:t>
      </w:r>
      <w:r w:rsidR="00D23E81">
        <w:rPr>
          <w:sz w:val="24"/>
          <w:szCs w:val="24"/>
        </w:rPr>
        <w:t xml:space="preserve">and changing </w:t>
      </w:r>
      <w:r w:rsidR="00DF1D62">
        <w:rPr>
          <w:sz w:val="24"/>
          <w:szCs w:val="24"/>
        </w:rPr>
        <w:t>demand of URLLC servic</w:t>
      </w:r>
      <w:r w:rsidR="000E5A54">
        <w:rPr>
          <w:sz w:val="24"/>
          <w:szCs w:val="24"/>
        </w:rPr>
        <w:t>es that is unknown</w:t>
      </w:r>
      <w:r w:rsidR="00AD4CC6">
        <w:rPr>
          <w:sz w:val="24"/>
          <w:szCs w:val="24"/>
        </w:rPr>
        <w:t xml:space="preserve"> at the moment</w:t>
      </w:r>
      <w:r w:rsidR="00E761F7">
        <w:rPr>
          <w:sz w:val="24"/>
          <w:szCs w:val="24"/>
        </w:rPr>
        <w:t>.</w:t>
      </w:r>
    </w:p>
    <w:p w14:paraId="39EA0439" w14:textId="458E9678" w:rsidR="00AF57B1" w:rsidRDefault="00AF57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14:paraId="0A2F656B" w14:textId="26CD8640" w:rsidR="00AF57B1" w:rsidRPr="000561B1" w:rsidRDefault="00AF57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See [3] for more discussions on the design principles of URLLC and eMBB multiplexing on the uplink. </w:t>
      </w:r>
    </w:p>
    <w:p w14:paraId="785B307A" w14:textId="439CCAC2" w:rsidR="00526355" w:rsidRDefault="007B3E29" w:rsidP="00526355">
      <w:pPr>
        <w:pStyle w:val="Heading1"/>
        <w:rPr>
          <w:lang w:eastAsia="ko-KR"/>
        </w:rPr>
      </w:pPr>
      <w:bookmarkStart w:id="4" w:name="OLE_LINK17"/>
      <w:bookmarkStart w:id="5" w:name="OLE_LINK18"/>
      <w:r>
        <w:rPr>
          <w:lang w:eastAsia="ko-KR"/>
        </w:rPr>
        <w:t>System-level assumptions</w:t>
      </w:r>
    </w:p>
    <w:p w14:paraId="0DC66E4F" w14:textId="68F08B18" w:rsidR="008B3EDA" w:rsidRDefault="008B3EDA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SLS assumptions are given in Table I.</w:t>
      </w:r>
      <w:r w:rsidR="005D5269">
        <w:rPr>
          <w:sz w:val="24"/>
          <w:szCs w:val="24"/>
          <w:lang w:val="en-GB" w:eastAsia="ko-KR"/>
        </w:rPr>
        <w:t xml:space="preserve"> </w:t>
      </w:r>
    </w:p>
    <w:bookmarkStart w:id="6" w:name="_MON_1551509734"/>
    <w:bookmarkEnd w:id="6"/>
    <w:p w14:paraId="6D275B51" w14:textId="16EBE4BB" w:rsidR="008B3EDA" w:rsidRDefault="00964578" w:rsidP="00AC4A50">
      <w:pPr>
        <w:jc w:val="center"/>
        <w:rPr>
          <w:sz w:val="24"/>
          <w:szCs w:val="24"/>
          <w:lang w:val="en-GB" w:eastAsia="ko-KR"/>
        </w:rPr>
      </w:pPr>
      <w:r w:rsidRPr="008B3EDA">
        <w:rPr>
          <w:sz w:val="24"/>
          <w:szCs w:val="24"/>
          <w:lang w:eastAsia="ko-KR"/>
        </w:rPr>
        <w:object w:dxaOrig="8734" w:dyaOrig="8950" w14:anchorId="007212ED">
          <v:shape id="_x0000_i1026" type="#_x0000_t75" style="width:437.25pt;height:447.75pt" o:ole="">
            <v:imagedata r:id="rId12" o:title=""/>
          </v:shape>
          <o:OLEObject Type="Embed" ProgID="Excel.Sheet.12" ShapeID="_x0000_i1026" DrawAspect="Content" ObjectID="_1551851857" r:id="rId13"/>
        </w:object>
      </w:r>
      <w:r w:rsidR="00963047">
        <w:rPr>
          <w:sz w:val="24"/>
          <w:szCs w:val="24"/>
          <w:lang w:val="en-GB" w:eastAsia="ko-KR"/>
        </w:rPr>
        <w:t>s</w:t>
      </w:r>
    </w:p>
    <w:p w14:paraId="32CD7FB4" w14:textId="6754BF52" w:rsidR="00DB6526" w:rsidRDefault="00DB6526" w:rsidP="00DB6526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lastRenderedPageBreak/>
        <w:t>Table I. System-level simulation assumptions.</w:t>
      </w:r>
    </w:p>
    <w:p w14:paraId="50F61EF6" w14:textId="2B2BD6A0" w:rsidR="00541BD4" w:rsidRDefault="00F563F4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simulation is performed on the FDD uplink in the dense urban scenario</w:t>
      </w:r>
      <w:r w:rsidR="006C0607">
        <w:rPr>
          <w:sz w:val="24"/>
          <w:szCs w:val="24"/>
          <w:lang w:val="en-GB" w:eastAsia="ko-KR"/>
        </w:rPr>
        <w:t>.</w:t>
      </w:r>
      <w:r w:rsidR="00905F9E">
        <w:rPr>
          <w:sz w:val="24"/>
          <w:szCs w:val="24"/>
          <w:lang w:val="en-GB" w:eastAsia="ko-KR"/>
        </w:rPr>
        <w:t xml:space="preserve"> There is one URLLC serving cell </w:t>
      </w:r>
      <w:r w:rsidR="00964578">
        <w:rPr>
          <w:sz w:val="24"/>
          <w:szCs w:val="24"/>
          <w:lang w:val="en-GB" w:eastAsia="ko-KR"/>
        </w:rPr>
        <w:t>with 22</w:t>
      </w:r>
      <w:r w:rsidR="0028089B">
        <w:rPr>
          <w:sz w:val="24"/>
          <w:szCs w:val="24"/>
          <w:lang w:val="en-GB" w:eastAsia="ko-KR"/>
        </w:rPr>
        <w:t xml:space="preserve"> URLLC</w:t>
      </w:r>
      <w:r w:rsidR="00A56918">
        <w:rPr>
          <w:sz w:val="24"/>
          <w:szCs w:val="24"/>
          <w:lang w:val="en-GB" w:eastAsia="ko-KR"/>
        </w:rPr>
        <w:t xml:space="preserve"> UEs</w:t>
      </w:r>
      <w:r w:rsidR="00BC19CF">
        <w:rPr>
          <w:sz w:val="24"/>
          <w:szCs w:val="24"/>
          <w:lang w:val="en-GB" w:eastAsia="ko-KR"/>
        </w:rPr>
        <w:t>,</w:t>
      </w:r>
      <w:r w:rsidR="00DF0744">
        <w:rPr>
          <w:sz w:val="24"/>
          <w:szCs w:val="24"/>
          <w:lang w:val="en-GB" w:eastAsia="ko-KR"/>
        </w:rPr>
        <w:t xml:space="preserve"> and</w:t>
      </w:r>
      <w:r w:rsidR="00B82B22">
        <w:rPr>
          <w:sz w:val="24"/>
          <w:szCs w:val="24"/>
          <w:lang w:val="en-GB" w:eastAsia="ko-KR"/>
        </w:rPr>
        <w:t xml:space="preserve"> 20 eMBB neighboring cells in a wrapped-around model</w:t>
      </w:r>
      <w:r w:rsidR="00A56918">
        <w:rPr>
          <w:sz w:val="24"/>
          <w:szCs w:val="24"/>
          <w:lang w:val="en-GB" w:eastAsia="ko-KR"/>
        </w:rPr>
        <w:t xml:space="preserve">. </w:t>
      </w:r>
      <w:r w:rsidR="00F77005">
        <w:rPr>
          <w:sz w:val="24"/>
          <w:szCs w:val="24"/>
          <w:lang w:val="en-GB" w:eastAsia="ko-KR"/>
        </w:rPr>
        <w:t>The inter-cell interference</w:t>
      </w:r>
      <w:r w:rsidR="003D311D">
        <w:rPr>
          <w:sz w:val="24"/>
          <w:szCs w:val="24"/>
          <w:lang w:val="en-GB" w:eastAsia="ko-KR"/>
        </w:rPr>
        <w:t xml:space="preserve"> seen</w:t>
      </w:r>
      <w:r w:rsidR="0063670D">
        <w:rPr>
          <w:sz w:val="24"/>
          <w:szCs w:val="24"/>
          <w:lang w:val="en-GB" w:eastAsia="ko-KR"/>
        </w:rPr>
        <w:t xml:space="preserve"> in</w:t>
      </w:r>
      <w:r w:rsidR="00A13B4B">
        <w:rPr>
          <w:sz w:val="24"/>
          <w:szCs w:val="24"/>
          <w:lang w:val="en-GB" w:eastAsia="ko-KR"/>
        </w:rPr>
        <w:t xml:space="preserve"> the URLLC serving cell</w:t>
      </w:r>
      <w:r w:rsidR="00F77005">
        <w:rPr>
          <w:sz w:val="24"/>
          <w:szCs w:val="24"/>
          <w:lang w:val="en-GB" w:eastAsia="ko-KR"/>
        </w:rPr>
        <w:t xml:space="preserve"> is modelled by raising the noise floor</w:t>
      </w:r>
      <w:r w:rsidR="006E5A74">
        <w:rPr>
          <w:sz w:val="24"/>
          <w:szCs w:val="24"/>
          <w:lang w:val="en-GB" w:eastAsia="ko-KR"/>
        </w:rPr>
        <w:t xml:space="preserve"> in every mini-slot</w:t>
      </w:r>
      <w:r w:rsidR="00F77005">
        <w:rPr>
          <w:sz w:val="24"/>
          <w:szCs w:val="24"/>
          <w:lang w:val="en-GB" w:eastAsia="ko-KR"/>
        </w:rPr>
        <w:t xml:space="preserve"> </w:t>
      </w:r>
      <w:r w:rsidR="003E780D">
        <w:rPr>
          <w:sz w:val="24"/>
          <w:szCs w:val="24"/>
          <w:lang w:val="en-GB" w:eastAsia="ko-KR"/>
        </w:rPr>
        <w:t>by</w:t>
      </w:r>
      <w:r w:rsidR="00C00C06">
        <w:rPr>
          <w:sz w:val="24"/>
          <w:szCs w:val="24"/>
          <w:lang w:val="en-GB" w:eastAsia="ko-KR"/>
        </w:rPr>
        <w:t xml:space="preserve"> a representative</w:t>
      </w:r>
      <w:r w:rsidR="00B82B22">
        <w:rPr>
          <w:sz w:val="24"/>
          <w:szCs w:val="24"/>
          <w:lang w:val="en-GB" w:eastAsia="ko-KR"/>
        </w:rPr>
        <w:t xml:space="preserve"> IoT value</w:t>
      </w:r>
      <w:r w:rsidR="00E36EC6">
        <w:rPr>
          <w:sz w:val="24"/>
          <w:szCs w:val="24"/>
          <w:lang w:val="en-GB" w:eastAsia="ko-KR"/>
        </w:rPr>
        <w:t>,</w:t>
      </w:r>
      <w:r w:rsidR="00CD4884">
        <w:rPr>
          <w:sz w:val="24"/>
          <w:szCs w:val="24"/>
          <w:lang w:val="en-GB" w:eastAsia="ko-KR"/>
        </w:rPr>
        <w:t xml:space="preserve"> </w:t>
      </w:r>
      <w:r w:rsidR="00E36EC6">
        <w:rPr>
          <w:sz w:val="24"/>
          <w:szCs w:val="24"/>
          <w:lang w:val="en-GB" w:eastAsia="ko-KR"/>
        </w:rPr>
        <w:t>for the sake</w:t>
      </w:r>
      <w:r w:rsidR="00FA42C1">
        <w:rPr>
          <w:sz w:val="24"/>
          <w:szCs w:val="24"/>
          <w:lang w:val="en-GB" w:eastAsia="ko-KR"/>
        </w:rPr>
        <w:t xml:space="preserve"> of</w:t>
      </w:r>
      <w:r w:rsidR="009F57C0">
        <w:rPr>
          <w:sz w:val="24"/>
          <w:szCs w:val="24"/>
          <w:lang w:val="en-GB" w:eastAsia="ko-KR"/>
        </w:rPr>
        <w:t xml:space="preserve"> speeding up the </w:t>
      </w:r>
      <w:r w:rsidR="00225E3C">
        <w:rPr>
          <w:sz w:val="24"/>
          <w:szCs w:val="24"/>
          <w:lang w:val="en-GB" w:eastAsia="ko-KR"/>
        </w:rPr>
        <w:t>simulations</w:t>
      </w:r>
      <w:r w:rsidR="00DE6B7D">
        <w:rPr>
          <w:sz w:val="24"/>
          <w:szCs w:val="24"/>
          <w:lang w:val="en-GB" w:eastAsia="ko-KR"/>
        </w:rPr>
        <w:t>. The IoT</w:t>
      </w:r>
      <w:r w:rsidR="00D8182E">
        <w:rPr>
          <w:sz w:val="24"/>
          <w:szCs w:val="24"/>
          <w:lang w:val="en-GB" w:eastAsia="ko-KR"/>
        </w:rPr>
        <w:t xml:space="preserve"> </w:t>
      </w:r>
      <w:r w:rsidR="00DE6B7D">
        <w:rPr>
          <w:sz w:val="24"/>
          <w:szCs w:val="24"/>
          <w:lang w:val="en-GB" w:eastAsia="ko-KR"/>
        </w:rPr>
        <w:t xml:space="preserve">value </w:t>
      </w:r>
      <w:r w:rsidR="00B82B22">
        <w:rPr>
          <w:sz w:val="24"/>
          <w:szCs w:val="24"/>
          <w:lang w:val="en-GB" w:eastAsia="ko-KR"/>
        </w:rPr>
        <w:t xml:space="preserve">is computed from a separate </w:t>
      </w:r>
      <w:r w:rsidR="00076A15">
        <w:rPr>
          <w:sz w:val="24"/>
          <w:szCs w:val="24"/>
          <w:lang w:val="en-GB" w:eastAsia="ko-KR"/>
        </w:rPr>
        <w:t>UL full-buffer eMBB</w:t>
      </w:r>
      <w:r w:rsidR="00A115C9">
        <w:rPr>
          <w:sz w:val="24"/>
          <w:szCs w:val="24"/>
          <w:lang w:val="en-GB" w:eastAsia="ko-KR"/>
        </w:rPr>
        <w:t xml:space="preserve"> </w:t>
      </w:r>
      <w:r w:rsidR="003E6D28">
        <w:rPr>
          <w:sz w:val="24"/>
          <w:szCs w:val="24"/>
          <w:lang w:val="en-GB" w:eastAsia="ko-KR"/>
        </w:rPr>
        <w:t>SLS</w:t>
      </w:r>
      <w:r w:rsidR="00A115C9">
        <w:rPr>
          <w:sz w:val="24"/>
          <w:szCs w:val="24"/>
          <w:lang w:val="en-GB" w:eastAsia="ko-KR"/>
        </w:rPr>
        <w:t xml:space="preserve"> </w:t>
      </w:r>
      <w:r w:rsidR="008A3717">
        <w:rPr>
          <w:sz w:val="24"/>
          <w:szCs w:val="24"/>
          <w:lang w:val="en-GB" w:eastAsia="ko-KR"/>
        </w:rPr>
        <w:t>with</w:t>
      </w:r>
      <w:r w:rsidR="007507CD">
        <w:rPr>
          <w:sz w:val="24"/>
          <w:szCs w:val="24"/>
          <w:lang w:val="en-GB" w:eastAsia="ko-KR"/>
        </w:rPr>
        <w:t xml:space="preserve"> the same network layout</w:t>
      </w:r>
      <w:r w:rsidR="007850F7">
        <w:rPr>
          <w:sz w:val="24"/>
          <w:szCs w:val="24"/>
          <w:lang w:val="en-GB" w:eastAsia="ko-KR"/>
        </w:rPr>
        <w:t xml:space="preserve"> and real inter-cell interference</w:t>
      </w:r>
      <w:r w:rsidR="005C4378">
        <w:rPr>
          <w:sz w:val="24"/>
          <w:szCs w:val="24"/>
          <w:lang w:val="en-GB" w:eastAsia="ko-KR"/>
        </w:rPr>
        <w:t>.</w:t>
      </w:r>
      <w:r w:rsidR="009C0034">
        <w:rPr>
          <w:sz w:val="24"/>
          <w:szCs w:val="24"/>
          <w:lang w:val="en-GB" w:eastAsia="ko-KR"/>
        </w:rPr>
        <w:t xml:space="preserve"> </w:t>
      </w:r>
      <w:r w:rsidR="00D65AF2">
        <w:rPr>
          <w:sz w:val="24"/>
          <w:szCs w:val="24"/>
          <w:lang w:val="en-GB" w:eastAsia="ko-KR"/>
        </w:rPr>
        <w:t>In</w:t>
      </w:r>
      <w:r w:rsidR="009D18F9">
        <w:rPr>
          <w:sz w:val="24"/>
          <w:szCs w:val="24"/>
          <w:lang w:val="en-GB" w:eastAsia="ko-KR"/>
        </w:rPr>
        <w:t xml:space="preserve"> particular,</w:t>
      </w:r>
      <w:r w:rsidR="00D65AF2">
        <w:rPr>
          <w:sz w:val="24"/>
          <w:szCs w:val="24"/>
          <w:lang w:val="en-GB" w:eastAsia="ko-KR"/>
        </w:rPr>
        <w:t xml:space="preserve"> different settings of open-loop power control are simulated </w:t>
      </w:r>
      <w:r w:rsidR="007D4470">
        <w:rPr>
          <w:sz w:val="24"/>
          <w:szCs w:val="24"/>
          <w:lang w:val="en-GB" w:eastAsia="ko-KR"/>
        </w:rPr>
        <w:t xml:space="preserve">in the UL eMBB SLS </w:t>
      </w:r>
      <w:r w:rsidR="00D65AF2">
        <w:rPr>
          <w:sz w:val="24"/>
          <w:szCs w:val="24"/>
          <w:lang w:val="en-GB" w:eastAsia="ko-KR"/>
        </w:rPr>
        <w:t xml:space="preserve">to find the best </w:t>
      </w:r>
      <w:r w:rsidR="000B2DBA">
        <w:rPr>
          <w:sz w:val="24"/>
          <w:szCs w:val="24"/>
          <w:lang w:val="en-GB" w:eastAsia="ko-KR"/>
        </w:rPr>
        <w:t>one</w:t>
      </w:r>
      <w:r w:rsidR="00D65AF2">
        <w:rPr>
          <w:sz w:val="24"/>
          <w:szCs w:val="24"/>
          <w:lang w:val="en-GB" w:eastAsia="ko-KR"/>
        </w:rPr>
        <w:t xml:space="preserve"> that balances</w:t>
      </w:r>
      <w:r w:rsidR="00DF7A0E">
        <w:rPr>
          <w:sz w:val="24"/>
          <w:szCs w:val="24"/>
          <w:lang w:val="en-GB" w:eastAsia="ko-KR"/>
        </w:rPr>
        <w:t xml:space="preserve"> the</w:t>
      </w:r>
      <w:r w:rsidR="00D65AF2">
        <w:rPr>
          <w:sz w:val="24"/>
          <w:szCs w:val="24"/>
          <w:lang w:val="en-GB" w:eastAsia="ko-KR"/>
        </w:rPr>
        <w:t xml:space="preserve"> median and tail spectral efficiency among all </w:t>
      </w:r>
      <w:r w:rsidR="000B2DBA">
        <w:rPr>
          <w:sz w:val="24"/>
          <w:szCs w:val="24"/>
          <w:lang w:val="en-GB" w:eastAsia="ko-KR"/>
        </w:rPr>
        <w:t>eMBB UEs;</w:t>
      </w:r>
      <w:r w:rsidR="00D65AF2">
        <w:rPr>
          <w:sz w:val="24"/>
          <w:szCs w:val="24"/>
          <w:lang w:val="en-GB" w:eastAsia="ko-KR"/>
        </w:rPr>
        <w:t xml:space="preserve"> </w:t>
      </w:r>
      <w:r w:rsidR="000B2DBA">
        <w:rPr>
          <w:sz w:val="24"/>
          <w:szCs w:val="24"/>
          <w:lang w:val="en-GB" w:eastAsia="ko-KR"/>
        </w:rPr>
        <w:t>the corresponding IoT</w:t>
      </w:r>
      <w:r w:rsidR="00C05D87">
        <w:rPr>
          <w:sz w:val="24"/>
          <w:szCs w:val="24"/>
          <w:lang w:val="en-GB" w:eastAsia="ko-KR"/>
        </w:rPr>
        <w:t>, which is 8.64dB,</w:t>
      </w:r>
      <w:r w:rsidR="000B2DBA">
        <w:rPr>
          <w:sz w:val="24"/>
          <w:szCs w:val="24"/>
          <w:lang w:val="en-GB" w:eastAsia="ko-KR"/>
        </w:rPr>
        <w:t xml:space="preserve"> is then used </w:t>
      </w:r>
      <w:r w:rsidR="0034433F">
        <w:rPr>
          <w:sz w:val="24"/>
          <w:szCs w:val="24"/>
          <w:lang w:val="en-GB" w:eastAsia="ko-KR"/>
        </w:rPr>
        <w:t xml:space="preserve">to raise the noise floor </w:t>
      </w:r>
      <w:r w:rsidR="000B2DBA">
        <w:rPr>
          <w:sz w:val="24"/>
          <w:szCs w:val="24"/>
          <w:lang w:val="en-GB" w:eastAsia="ko-KR"/>
        </w:rPr>
        <w:t xml:space="preserve">in the UL URLLC </w:t>
      </w:r>
      <w:r w:rsidR="0034433F">
        <w:rPr>
          <w:sz w:val="24"/>
          <w:szCs w:val="24"/>
          <w:lang w:val="en-GB" w:eastAsia="ko-KR"/>
        </w:rPr>
        <w:t>serving cell</w:t>
      </w:r>
      <w:r w:rsidR="000B2DBA">
        <w:rPr>
          <w:sz w:val="24"/>
          <w:szCs w:val="24"/>
          <w:lang w:val="en-GB" w:eastAsia="ko-KR"/>
        </w:rPr>
        <w:t>.</w:t>
      </w:r>
      <w:r w:rsidR="00F1406C">
        <w:rPr>
          <w:sz w:val="24"/>
          <w:szCs w:val="24"/>
          <w:lang w:val="en-GB" w:eastAsia="ko-KR"/>
        </w:rPr>
        <w:t xml:space="preserve"> </w:t>
      </w:r>
    </w:p>
    <w:p w14:paraId="72A6512F" w14:textId="31B34585" w:rsidR="009E4141" w:rsidRDefault="009C0034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Figure 2 shows </w:t>
      </w:r>
      <w:r w:rsidR="00743DE4">
        <w:rPr>
          <w:sz w:val="24"/>
          <w:szCs w:val="24"/>
          <w:lang w:val="en-GB" w:eastAsia="ko-KR"/>
        </w:rPr>
        <w:t>a</w:t>
      </w:r>
      <w:r>
        <w:rPr>
          <w:sz w:val="24"/>
          <w:szCs w:val="24"/>
          <w:lang w:val="en-GB" w:eastAsia="ko-KR"/>
        </w:rPr>
        <w:t xml:space="preserve"> timeline of the</w:t>
      </w:r>
      <w:r w:rsidR="0069547E">
        <w:rPr>
          <w:sz w:val="24"/>
          <w:szCs w:val="24"/>
          <w:lang w:val="en-GB" w:eastAsia="ko-KR"/>
        </w:rPr>
        <w:t xml:space="preserve"> grant-based URLLC transmissions</w:t>
      </w:r>
      <w:r w:rsidR="002E42D6">
        <w:rPr>
          <w:sz w:val="24"/>
          <w:szCs w:val="24"/>
          <w:lang w:val="en-GB" w:eastAsia="ko-KR"/>
        </w:rPr>
        <w:t xml:space="preserve"> in the SLS</w:t>
      </w:r>
      <w:r w:rsidR="001F7799">
        <w:rPr>
          <w:sz w:val="24"/>
          <w:szCs w:val="24"/>
          <w:lang w:val="en-GB" w:eastAsia="ko-KR"/>
        </w:rPr>
        <w:t xml:space="preserve">. The </w:t>
      </w:r>
      <w:r w:rsidR="002C2C6A">
        <w:rPr>
          <w:sz w:val="24"/>
          <w:szCs w:val="24"/>
          <w:lang w:val="en-GB" w:eastAsia="ko-KR"/>
        </w:rPr>
        <w:t xml:space="preserve">delay of scheduling, </w:t>
      </w:r>
      <w:r w:rsidR="0049571A">
        <w:rPr>
          <w:sz w:val="24"/>
          <w:szCs w:val="24"/>
          <w:lang w:val="en-GB" w:eastAsia="ko-KR"/>
        </w:rPr>
        <w:t xml:space="preserve">SR, </w:t>
      </w:r>
      <w:r w:rsidR="002A3FDC">
        <w:rPr>
          <w:sz w:val="24"/>
          <w:szCs w:val="24"/>
          <w:lang w:val="en-GB" w:eastAsia="ko-KR"/>
        </w:rPr>
        <w:t xml:space="preserve">and </w:t>
      </w:r>
      <w:r w:rsidR="0049571A">
        <w:rPr>
          <w:sz w:val="24"/>
          <w:szCs w:val="24"/>
          <w:lang w:val="en-GB" w:eastAsia="ko-KR"/>
        </w:rPr>
        <w:t>uplink grant is fully captured in the simulation.</w:t>
      </w:r>
      <w:r w:rsidR="00090EBC">
        <w:rPr>
          <w:sz w:val="24"/>
          <w:szCs w:val="24"/>
          <w:lang w:val="en-GB" w:eastAsia="ko-KR"/>
        </w:rPr>
        <w:t xml:space="preserve"> </w:t>
      </w:r>
      <w:r w:rsidR="00877B26">
        <w:rPr>
          <w:sz w:val="24"/>
          <w:szCs w:val="24"/>
          <w:lang w:val="en-GB" w:eastAsia="ko-KR"/>
        </w:rPr>
        <w:t>We note that t</w:t>
      </w:r>
      <w:r w:rsidR="00A4572D">
        <w:rPr>
          <w:sz w:val="24"/>
          <w:szCs w:val="24"/>
          <w:lang w:val="en-GB" w:eastAsia="ko-KR"/>
        </w:rPr>
        <w:t xml:space="preserve">he </w:t>
      </w:r>
      <w:r w:rsidR="00877B26">
        <w:rPr>
          <w:sz w:val="24"/>
          <w:szCs w:val="24"/>
          <w:lang w:val="en-GB" w:eastAsia="ko-KR"/>
        </w:rPr>
        <w:t xml:space="preserve">uplink </w:t>
      </w:r>
      <w:r w:rsidR="00A4572D">
        <w:rPr>
          <w:sz w:val="24"/>
          <w:szCs w:val="24"/>
          <w:lang w:val="en-GB" w:eastAsia="ko-KR"/>
        </w:rPr>
        <w:t>grants may be further</w:t>
      </w:r>
      <w:r w:rsidR="002827BE">
        <w:rPr>
          <w:sz w:val="24"/>
          <w:szCs w:val="24"/>
          <w:lang w:val="en-GB" w:eastAsia="ko-KR"/>
        </w:rPr>
        <w:t xml:space="preserve"> delayed </w:t>
      </w:r>
      <w:r w:rsidR="00B8514F">
        <w:rPr>
          <w:sz w:val="24"/>
          <w:szCs w:val="24"/>
          <w:lang w:val="en-GB" w:eastAsia="ko-KR"/>
        </w:rPr>
        <w:t xml:space="preserve">in the figure </w:t>
      </w:r>
      <w:r w:rsidR="002827BE">
        <w:rPr>
          <w:sz w:val="24"/>
          <w:szCs w:val="24"/>
          <w:lang w:val="en-GB" w:eastAsia="ko-KR"/>
        </w:rPr>
        <w:t>according to the scheduling decisions of</w:t>
      </w:r>
      <w:r w:rsidR="003273B4">
        <w:rPr>
          <w:sz w:val="24"/>
          <w:szCs w:val="24"/>
          <w:lang w:val="en-GB" w:eastAsia="ko-KR"/>
        </w:rPr>
        <w:t xml:space="preserve"> the</w:t>
      </w:r>
      <w:r w:rsidR="002827BE">
        <w:rPr>
          <w:sz w:val="24"/>
          <w:szCs w:val="24"/>
          <w:lang w:val="en-GB" w:eastAsia="ko-KR"/>
        </w:rPr>
        <w:t xml:space="preserve"> gNB</w:t>
      </w:r>
      <w:r w:rsidR="00867A22">
        <w:rPr>
          <w:sz w:val="24"/>
          <w:szCs w:val="24"/>
          <w:lang w:val="en-GB" w:eastAsia="ko-KR"/>
        </w:rPr>
        <w:t xml:space="preserve"> (for example, when all the available resources are allocated)</w:t>
      </w:r>
      <w:r w:rsidR="002827BE">
        <w:rPr>
          <w:sz w:val="24"/>
          <w:szCs w:val="24"/>
          <w:lang w:val="en-GB" w:eastAsia="ko-KR"/>
        </w:rPr>
        <w:t xml:space="preserve">. </w:t>
      </w:r>
      <w:r w:rsidR="00090EBC">
        <w:rPr>
          <w:sz w:val="24"/>
          <w:szCs w:val="24"/>
          <w:lang w:val="en-GB" w:eastAsia="ko-KR"/>
        </w:rPr>
        <w:t>Due to sporadic nature of Poisson traffic, queueing delay</w:t>
      </w:r>
      <w:r w:rsidR="00BA1E00">
        <w:rPr>
          <w:sz w:val="24"/>
          <w:szCs w:val="24"/>
          <w:lang w:val="en-GB" w:eastAsia="ko-KR"/>
        </w:rPr>
        <w:t xml:space="preserve"> </w:t>
      </w:r>
      <w:r w:rsidR="0024557A">
        <w:rPr>
          <w:sz w:val="24"/>
          <w:szCs w:val="24"/>
          <w:lang w:val="en-GB" w:eastAsia="ko-KR"/>
        </w:rPr>
        <w:t>at</w:t>
      </w:r>
      <w:r w:rsidR="00BA1E00">
        <w:rPr>
          <w:sz w:val="24"/>
          <w:szCs w:val="24"/>
          <w:lang w:val="en-GB" w:eastAsia="ko-KR"/>
        </w:rPr>
        <w:t xml:space="preserve"> the UE </w:t>
      </w:r>
      <w:r w:rsidR="00BB2124">
        <w:rPr>
          <w:sz w:val="24"/>
          <w:szCs w:val="24"/>
          <w:lang w:val="en-GB" w:eastAsia="ko-KR"/>
        </w:rPr>
        <w:t xml:space="preserve">transmission </w:t>
      </w:r>
      <w:r w:rsidR="00BA1E00">
        <w:rPr>
          <w:sz w:val="24"/>
          <w:szCs w:val="24"/>
          <w:lang w:val="en-GB" w:eastAsia="ko-KR"/>
        </w:rPr>
        <w:t>buffer</w:t>
      </w:r>
      <w:r w:rsidR="00090EBC">
        <w:rPr>
          <w:sz w:val="24"/>
          <w:szCs w:val="24"/>
          <w:lang w:val="en-GB" w:eastAsia="ko-KR"/>
        </w:rPr>
        <w:t xml:space="preserve"> is also fully capture</w:t>
      </w:r>
      <w:r w:rsidR="000C5B68">
        <w:rPr>
          <w:sz w:val="24"/>
          <w:szCs w:val="24"/>
          <w:lang w:val="en-GB" w:eastAsia="ko-KR"/>
        </w:rPr>
        <w:t>d</w:t>
      </w:r>
      <w:r w:rsidR="00181223">
        <w:rPr>
          <w:sz w:val="24"/>
          <w:szCs w:val="24"/>
          <w:lang w:val="en-GB" w:eastAsia="ko-KR"/>
        </w:rPr>
        <w:t xml:space="preserve"> and may reduce the usable dela</w:t>
      </w:r>
      <w:r w:rsidR="00F00B7F">
        <w:rPr>
          <w:sz w:val="24"/>
          <w:szCs w:val="24"/>
          <w:lang w:val="en-GB" w:eastAsia="ko-KR"/>
        </w:rPr>
        <w:t xml:space="preserve">y budget </w:t>
      </w:r>
      <w:r w:rsidR="004238F4">
        <w:rPr>
          <w:sz w:val="24"/>
          <w:szCs w:val="24"/>
          <w:lang w:val="en-GB" w:eastAsia="ko-KR"/>
        </w:rPr>
        <w:t xml:space="preserve">arbitrarily </w:t>
      </w:r>
      <w:r w:rsidR="00F00B7F">
        <w:rPr>
          <w:sz w:val="24"/>
          <w:szCs w:val="24"/>
          <w:lang w:val="en-GB" w:eastAsia="ko-KR"/>
        </w:rPr>
        <w:t>on a packet-by-packet basis</w:t>
      </w:r>
      <w:r w:rsidR="000C5B68">
        <w:rPr>
          <w:sz w:val="24"/>
          <w:szCs w:val="24"/>
          <w:lang w:val="en-GB" w:eastAsia="ko-KR"/>
        </w:rPr>
        <w:t>.</w:t>
      </w:r>
    </w:p>
    <w:p w14:paraId="1487B27C" w14:textId="5EF8D203" w:rsidR="00C60B6E" w:rsidRDefault="00C60B6E" w:rsidP="00C60B6E">
      <w:pPr>
        <w:jc w:val="center"/>
        <w:rPr>
          <w:sz w:val="24"/>
          <w:szCs w:val="24"/>
          <w:lang w:val="en-GB" w:eastAsia="ko-KR"/>
        </w:rPr>
      </w:pPr>
      <w:r>
        <w:rPr>
          <w:noProof/>
          <w:sz w:val="24"/>
          <w:szCs w:val="24"/>
          <w:lang w:eastAsia="zh-TW"/>
        </w:rPr>
        <w:drawing>
          <wp:inline distT="0" distB="0" distL="0" distR="0" wp14:anchorId="7BE32EEE" wp14:editId="0240572F">
            <wp:extent cx="5124450" cy="16007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806" cy="1618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2B33E" w14:textId="2DA68E1A" w:rsidR="00C60B6E" w:rsidRDefault="000A43D6" w:rsidP="00B207E7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 xml:space="preserve">Figure 2. Timeline of the grant-based </w:t>
      </w:r>
      <w:r w:rsidR="003B5487">
        <w:rPr>
          <w:lang w:val="en-GB" w:eastAsia="ko-KR"/>
        </w:rPr>
        <w:t xml:space="preserve">UL </w:t>
      </w:r>
      <w:r>
        <w:rPr>
          <w:lang w:val="en-GB" w:eastAsia="ko-KR"/>
        </w:rPr>
        <w:t>URLLC transmissions</w:t>
      </w:r>
      <w:r w:rsidR="00ED0CC8">
        <w:rPr>
          <w:lang w:val="en-GB" w:eastAsia="ko-KR"/>
        </w:rPr>
        <w:t>.</w:t>
      </w:r>
    </w:p>
    <w:p w14:paraId="00D7E58D" w14:textId="4EE31072" w:rsidR="00D94FF6" w:rsidRDefault="002D4879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scheduling policy is delay-based and focuses on providing equal grade of service to the UEs. A packet that cannot be received successf</w:t>
      </w:r>
      <w:r w:rsidR="00B70DCA">
        <w:rPr>
          <w:sz w:val="24"/>
          <w:szCs w:val="24"/>
          <w:lang w:val="en-GB" w:eastAsia="ko-KR"/>
        </w:rPr>
        <w:t>ully by the deadline</w:t>
      </w:r>
      <w:r>
        <w:rPr>
          <w:sz w:val="24"/>
          <w:szCs w:val="24"/>
          <w:lang w:val="en-GB" w:eastAsia="ko-KR"/>
        </w:rPr>
        <w:t xml:space="preserve"> is dropped from the system</w:t>
      </w:r>
      <w:r w:rsidR="00555232">
        <w:rPr>
          <w:sz w:val="24"/>
          <w:szCs w:val="24"/>
          <w:lang w:val="en-GB" w:eastAsia="ko-KR"/>
        </w:rPr>
        <w:t xml:space="preserve"> in the run time of the simulation</w:t>
      </w:r>
      <w:r>
        <w:rPr>
          <w:sz w:val="24"/>
          <w:szCs w:val="24"/>
          <w:lang w:val="en-GB" w:eastAsia="ko-KR"/>
        </w:rPr>
        <w:t xml:space="preserve">, resulting in loss of system reliability. </w:t>
      </w:r>
      <w:r w:rsidR="00FF137F">
        <w:rPr>
          <w:sz w:val="24"/>
          <w:szCs w:val="24"/>
          <w:lang w:val="en-GB" w:eastAsia="ko-KR"/>
        </w:rPr>
        <w:t>SR</w:t>
      </w:r>
      <w:r w:rsidR="00C7459A">
        <w:rPr>
          <w:sz w:val="24"/>
          <w:szCs w:val="24"/>
          <w:lang w:val="en-GB" w:eastAsia="ko-KR"/>
        </w:rPr>
        <w:t xml:space="preserve"> and grant reception is</w:t>
      </w:r>
      <w:r>
        <w:rPr>
          <w:sz w:val="24"/>
          <w:szCs w:val="24"/>
          <w:lang w:val="en-GB" w:eastAsia="ko-KR"/>
        </w:rPr>
        <w:t xml:space="preserve"> assumed to be ideal</w:t>
      </w:r>
      <w:r w:rsidR="00CE36CB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and t</w:t>
      </w:r>
      <w:r w:rsidR="00855D57">
        <w:rPr>
          <w:sz w:val="24"/>
          <w:szCs w:val="24"/>
          <w:lang w:val="en-GB" w:eastAsia="ko-KR"/>
        </w:rPr>
        <w:t>he overhead of control channels is not modelled</w:t>
      </w:r>
      <w:r w:rsidR="00E54CF3" w:rsidRPr="00E54CF3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in this set of simulations</w:t>
      </w:r>
      <w:r w:rsidR="00855D57">
        <w:rPr>
          <w:sz w:val="24"/>
          <w:szCs w:val="24"/>
          <w:lang w:val="en-GB" w:eastAsia="ko-KR"/>
        </w:rPr>
        <w:t>.</w:t>
      </w:r>
      <w:r w:rsidR="006D1A41">
        <w:rPr>
          <w:sz w:val="24"/>
          <w:szCs w:val="24"/>
          <w:lang w:val="en-GB" w:eastAsia="ko-KR"/>
        </w:rPr>
        <w:t xml:space="preserve"> </w:t>
      </w:r>
      <w:r w:rsidR="00085E60">
        <w:rPr>
          <w:sz w:val="24"/>
          <w:szCs w:val="24"/>
          <w:lang w:val="en-GB" w:eastAsia="ko-KR"/>
        </w:rPr>
        <w:t xml:space="preserve">Each </w:t>
      </w:r>
      <w:r w:rsidR="00071E0C">
        <w:rPr>
          <w:sz w:val="24"/>
          <w:szCs w:val="24"/>
          <w:lang w:val="en-GB" w:eastAsia="ko-KR"/>
        </w:rPr>
        <w:t xml:space="preserve">URLLC </w:t>
      </w:r>
      <w:r w:rsidR="00085E60">
        <w:rPr>
          <w:sz w:val="24"/>
          <w:szCs w:val="24"/>
          <w:lang w:val="en-GB" w:eastAsia="ko-KR"/>
        </w:rPr>
        <w:t xml:space="preserve">UE performs open-loop power control </w:t>
      </w:r>
      <w:r w:rsidR="00D432D1">
        <w:rPr>
          <w:sz w:val="24"/>
          <w:szCs w:val="24"/>
          <w:lang w:val="en-GB" w:eastAsia="ko-KR"/>
        </w:rPr>
        <w:t xml:space="preserve">and proper path-loss compensation </w:t>
      </w:r>
      <w:r w:rsidR="00963047">
        <w:rPr>
          <w:sz w:val="24"/>
          <w:szCs w:val="24"/>
          <w:lang w:val="en-GB" w:eastAsia="ko-KR"/>
        </w:rPr>
        <w:t>to both</w:t>
      </w:r>
      <w:r w:rsidR="00085E60">
        <w:rPr>
          <w:sz w:val="24"/>
          <w:szCs w:val="24"/>
          <w:lang w:val="en-GB" w:eastAsia="ko-KR"/>
        </w:rPr>
        <w:t xml:space="preserve"> </w:t>
      </w:r>
      <w:r w:rsidR="00D579EE">
        <w:rPr>
          <w:sz w:val="24"/>
          <w:szCs w:val="24"/>
          <w:lang w:val="en-GB" w:eastAsia="ko-KR"/>
        </w:rPr>
        <w:t xml:space="preserve">manage the IoT to other cells </w:t>
      </w:r>
      <w:r w:rsidR="00963047">
        <w:rPr>
          <w:sz w:val="24"/>
          <w:szCs w:val="24"/>
          <w:lang w:val="en-GB" w:eastAsia="ko-KR"/>
        </w:rPr>
        <w:t>and pr</w:t>
      </w:r>
      <w:r w:rsidR="0041294B">
        <w:rPr>
          <w:sz w:val="24"/>
          <w:szCs w:val="24"/>
          <w:lang w:val="en-GB" w:eastAsia="ko-KR"/>
        </w:rPr>
        <w:t>ovide sufficient link budget not to be in outage</w:t>
      </w:r>
      <w:r w:rsidR="00B73059">
        <w:rPr>
          <w:sz w:val="24"/>
          <w:szCs w:val="24"/>
          <w:lang w:val="en-GB" w:eastAsia="ko-KR"/>
        </w:rPr>
        <w:t>.</w:t>
      </w:r>
      <w:r w:rsidR="00653638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Incremental redundancy in HARQ tran</w:t>
      </w:r>
      <w:r w:rsidR="00446967">
        <w:rPr>
          <w:sz w:val="24"/>
          <w:szCs w:val="24"/>
          <w:lang w:val="en-GB" w:eastAsia="ko-KR"/>
        </w:rPr>
        <w:t>smissions and link adaption are</w:t>
      </w:r>
      <w:r w:rsidR="00942722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used to meet the st</w:t>
      </w:r>
      <w:r w:rsidR="006564DC">
        <w:rPr>
          <w:sz w:val="24"/>
          <w:szCs w:val="24"/>
          <w:lang w:val="en-GB" w:eastAsia="ko-KR"/>
        </w:rPr>
        <w:t>ringent reliability requirement</w:t>
      </w:r>
      <w:r w:rsidR="00446967">
        <w:rPr>
          <w:sz w:val="24"/>
          <w:szCs w:val="24"/>
          <w:lang w:val="en-GB" w:eastAsia="ko-KR"/>
        </w:rPr>
        <w:t xml:space="preserve"> within the</w:t>
      </w:r>
      <w:r w:rsidR="0035386F">
        <w:rPr>
          <w:sz w:val="24"/>
          <w:szCs w:val="24"/>
          <w:lang w:val="en-GB" w:eastAsia="ko-KR"/>
        </w:rPr>
        <w:t xml:space="preserve"> low</w:t>
      </w:r>
      <w:r w:rsidR="00446967">
        <w:rPr>
          <w:sz w:val="24"/>
          <w:szCs w:val="24"/>
          <w:lang w:val="en-GB" w:eastAsia="ko-KR"/>
        </w:rPr>
        <w:t xml:space="preserve"> delay bound</w:t>
      </w:r>
      <w:r w:rsidR="00D94FF6">
        <w:rPr>
          <w:sz w:val="24"/>
          <w:szCs w:val="24"/>
          <w:lang w:val="en-GB" w:eastAsia="ko-KR"/>
        </w:rPr>
        <w:t>.</w:t>
      </w:r>
    </w:p>
    <w:p w14:paraId="2878F72A" w14:textId="57D0D067" w:rsidR="00C60B6E" w:rsidRDefault="00653638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We assume all UEs have the same Poisson arrival rate following the FTP model 3.</w:t>
      </w:r>
      <w:r w:rsidR="007A5FA3">
        <w:rPr>
          <w:sz w:val="24"/>
          <w:szCs w:val="24"/>
          <w:lang w:val="en-GB" w:eastAsia="ko-KR"/>
        </w:rPr>
        <w:t xml:space="preserve"> The system capacity for UL URLLC corresponds to the largest arrival rate at which the delay and reliability requirements are satisfied for all UEs, including the cell-edge ones.</w:t>
      </w:r>
      <w:r w:rsidR="008202F5">
        <w:rPr>
          <w:sz w:val="24"/>
          <w:szCs w:val="24"/>
          <w:lang w:val="en-GB" w:eastAsia="ko-KR"/>
        </w:rPr>
        <w:t xml:space="preserve"> As an example, if the maximum Poisson arrival rate at which all UEs meet the QoS is 1000 packets/sec/UE, then the system capacity is</w:t>
      </w:r>
    </w:p>
    <w:p w14:paraId="54A600D9" w14:textId="511D111A" w:rsidR="008202F5" w:rsidRDefault="008202F5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1000 packets/sec/UE * 256 bits/packet * 22 UEs/cell = 5.63 Mbps/cell,</w:t>
      </w:r>
    </w:p>
    <w:p w14:paraId="56DADE60" w14:textId="4FB3327D" w:rsidR="008202F5" w:rsidRDefault="008202F5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which corresponds to the spectral efficiency of 5.63/20 = 0.2815 bps/Hz over </w:t>
      </w:r>
      <w:r w:rsidR="005A43D2">
        <w:rPr>
          <w:sz w:val="24"/>
          <w:szCs w:val="24"/>
          <w:lang w:val="en-GB" w:eastAsia="ko-KR"/>
        </w:rPr>
        <w:t xml:space="preserve">the </w:t>
      </w:r>
      <w:r>
        <w:rPr>
          <w:sz w:val="24"/>
          <w:szCs w:val="24"/>
          <w:lang w:val="en-GB" w:eastAsia="ko-KR"/>
        </w:rPr>
        <w:t>system bandwidth of 20MHz.</w:t>
      </w:r>
    </w:p>
    <w:p w14:paraId="5A1E13CA" w14:textId="30EB4F21" w:rsidR="007647AD" w:rsidRPr="009E543D" w:rsidRDefault="00BA4A32" w:rsidP="007647AD">
      <w:pPr>
        <w:pStyle w:val="Heading1"/>
        <w:rPr>
          <w:lang w:eastAsia="ko-KR"/>
        </w:rPr>
      </w:pPr>
      <w:r>
        <w:rPr>
          <w:lang w:eastAsia="ko-KR"/>
        </w:rPr>
        <w:lastRenderedPageBreak/>
        <w:t>Simulation results</w:t>
      </w:r>
    </w:p>
    <w:p w14:paraId="01DB45CB" w14:textId="352DB3E2" w:rsidR="00EA476F" w:rsidRDefault="00EA476F" w:rsidP="00EA476F">
      <w:pPr>
        <w:pStyle w:val="Heading2"/>
        <w:rPr>
          <w:lang w:eastAsia="ko-KR"/>
        </w:rPr>
      </w:pPr>
      <w:r>
        <w:rPr>
          <w:lang w:eastAsia="ko-KR"/>
        </w:rPr>
        <w:t>System capacity, spectral efficiency, and resource utilization</w:t>
      </w:r>
    </w:p>
    <w:p w14:paraId="1CAD983C" w14:textId="22C1DA2A" w:rsidR="00857D10" w:rsidRDefault="001F388C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Table 2</w:t>
      </w:r>
      <w:r w:rsidR="008F4187">
        <w:rPr>
          <w:sz w:val="24"/>
          <w:lang w:val="en-GB" w:eastAsia="ko-KR"/>
        </w:rPr>
        <w:t xml:space="preserve"> shows the UL URLLC system capacity </w:t>
      </w:r>
      <w:r w:rsidR="00390F2C">
        <w:rPr>
          <w:sz w:val="24"/>
          <w:lang w:val="en-GB" w:eastAsia="ko-KR"/>
        </w:rPr>
        <w:t xml:space="preserve">and system resource utilization </w:t>
      </w:r>
      <w:r w:rsidR="008F4187">
        <w:rPr>
          <w:sz w:val="24"/>
          <w:lang w:val="en-GB" w:eastAsia="ko-KR"/>
        </w:rPr>
        <w:t>under different reserved</w:t>
      </w:r>
      <w:r w:rsidR="00375842">
        <w:rPr>
          <w:sz w:val="24"/>
          <w:lang w:val="en-GB" w:eastAsia="ko-KR"/>
        </w:rPr>
        <w:t xml:space="preserve"> system</w:t>
      </w:r>
      <w:r w:rsidR="00885976">
        <w:rPr>
          <w:sz w:val="24"/>
          <w:lang w:val="en-GB" w:eastAsia="ko-KR"/>
        </w:rPr>
        <w:t xml:space="preserve"> bandwidth in the SLS.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9"/>
        <w:gridCol w:w="1483"/>
        <w:gridCol w:w="1496"/>
        <w:gridCol w:w="1289"/>
      </w:tblGrid>
      <w:tr w:rsidR="0096318D" w14:paraId="22A42C82" w14:textId="237579DF" w:rsidTr="004D484A">
        <w:trPr>
          <w:jc w:val="center"/>
        </w:trPr>
        <w:tc>
          <w:tcPr>
            <w:tcW w:w="1289" w:type="dxa"/>
          </w:tcPr>
          <w:p w14:paraId="5486AAAA" w14:textId="6148131B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Reserved</w:t>
            </w:r>
            <w:r>
              <w:rPr>
                <w:sz w:val="24"/>
                <w:lang w:val="en-GB" w:eastAsia="ko-KR"/>
              </w:rPr>
              <w:br/>
              <w:t>bandwidth</w:t>
            </w:r>
          </w:p>
        </w:tc>
        <w:tc>
          <w:tcPr>
            <w:tcW w:w="1483" w:type="dxa"/>
          </w:tcPr>
          <w:p w14:paraId="4D4E1CCA" w14:textId="582E4515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System</w:t>
            </w:r>
            <w:r>
              <w:rPr>
                <w:sz w:val="24"/>
                <w:lang w:val="en-GB" w:eastAsia="ko-KR"/>
              </w:rPr>
              <w:br/>
              <w:t>capacity</w:t>
            </w:r>
          </w:p>
        </w:tc>
        <w:tc>
          <w:tcPr>
            <w:tcW w:w="1496" w:type="dxa"/>
          </w:tcPr>
          <w:p w14:paraId="48B353D7" w14:textId="0BEA7BE5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Spectral</w:t>
            </w:r>
            <w:r>
              <w:rPr>
                <w:sz w:val="24"/>
                <w:lang w:val="en-GB" w:eastAsia="ko-KR"/>
              </w:rPr>
              <w:br/>
              <w:t>efficiency</w:t>
            </w:r>
          </w:p>
        </w:tc>
        <w:tc>
          <w:tcPr>
            <w:tcW w:w="1289" w:type="dxa"/>
          </w:tcPr>
          <w:p w14:paraId="013683BB" w14:textId="0D7B72DA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Resource</w:t>
            </w:r>
            <w:r>
              <w:rPr>
                <w:sz w:val="24"/>
                <w:lang w:val="en-GB" w:eastAsia="ko-KR"/>
              </w:rPr>
              <w:br/>
              <w:t>utilization</w:t>
            </w:r>
          </w:p>
        </w:tc>
      </w:tr>
      <w:tr w:rsidR="0096318D" w14:paraId="76448329" w14:textId="2DCE1E19" w:rsidTr="004D484A">
        <w:trPr>
          <w:jc w:val="center"/>
        </w:trPr>
        <w:tc>
          <w:tcPr>
            <w:tcW w:w="1289" w:type="dxa"/>
          </w:tcPr>
          <w:p w14:paraId="0F4C430F" w14:textId="2DD0AB94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 MHz</w:t>
            </w:r>
          </w:p>
        </w:tc>
        <w:tc>
          <w:tcPr>
            <w:tcW w:w="1483" w:type="dxa"/>
          </w:tcPr>
          <w:p w14:paraId="7BB54307" w14:textId="18D50B9D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4.51 Mbps</w:t>
            </w:r>
          </w:p>
        </w:tc>
        <w:tc>
          <w:tcPr>
            <w:tcW w:w="1496" w:type="dxa"/>
          </w:tcPr>
          <w:p w14:paraId="73D966AA" w14:textId="66D64E87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0.9 bps/Hz</w:t>
            </w:r>
          </w:p>
        </w:tc>
        <w:tc>
          <w:tcPr>
            <w:tcW w:w="1289" w:type="dxa"/>
          </w:tcPr>
          <w:p w14:paraId="757CAB52" w14:textId="5D1CF970" w:rsidR="0096318D" w:rsidRDefault="00DE7581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51.5</w:t>
            </w:r>
            <w:r w:rsidR="00093682">
              <w:rPr>
                <w:sz w:val="24"/>
                <w:lang w:val="en-GB" w:eastAsia="ko-KR"/>
              </w:rPr>
              <w:t>%</w:t>
            </w:r>
          </w:p>
        </w:tc>
      </w:tr>
      <w:tr w:rsidR="0096318D" w14:paraId="14182B2A" w14:textId="6A308782" w:rsidTr="004D484A">
        <w:trPr>
          <w:jc w:val="center"/>
        </w:trPr>
        <w:tc>
          <w:tcPr>
            <w:tcW w:w="1289" w:type="dxa"/>
          </w:tcPr>
          <w:p w14:paraId="3D68C264" w14:textId="24218916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10 MHz</w:t>
            </w:r>
          </w:p>
        </w:tc>
        <w:tc>
          <w:tcPr>
            <w:tcW w:w="1483" w:type="dxa"/>
          </w:tcPr>
          <w:p w14:paraId="76F651F6" w14:textId="0ED3163E" w:rsidR="0096318D" w:rsidRDefault="00501CC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12.39</w:t>
            </w:r>
            <w:r w:rsidR="0096318D">
              <w:rPr>
                <w:sz w:val="24"/>
                <w:lang w:val="en-GB" w:eastAsia="ko-KR"/>
              </w:rPr>
              <w:t xml:space="preserve"> Mbps</w:t>
            </w:r>
          </w:p>
        </w:tc>
        <w:tc>
          <w:tcPr>
            <w:tcW w:w="1496" w:type="dxa"/>
          </w:tcPr>
          <w:p w14:paraId="62B35030" w14:textId="6022B496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</w:t>
            </w:r>
            <w:r w:rsidR="00501CCD">
              <w:rPr>
                <w:sz w:val="24"/>
                <w:lang w:val="en-GB" w:eastAsia="ko-KR"/>
              </w:rPr>
              <w:t>24</w:t>
            </w:r>
            <w:r>
              <w:rPr>
                <w:sz w:val="24"/>
                <w:lang w:val="en-GB" w:eastAsia="ko-KR"/>
              </w:rPr>
              <w:t xml:space="preserve"> bps/Hz</w:t>
            </w:r>
          </w:p>
        </w:tc>
        <w:tc>
          <w:tcPr>
            <w:tcW w:w="1289" w:type="dxa"/>
          </w:tcPr>
          <w:p w14:paraId="11EDDED6" w14:textId="16A4355C" w:rsidR="0096318D" w:rsidRDefault="00072F2B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65.3%</w:t>
            </w:r>
          </w:p>
        </w:tc>
      </w:tr>
      <w:tr w:rsidR="0096318D" w14:paraId="6C915ED5" w14:textId="351939D3" w:rsidTr="004D484A">
        <w:trPr>
          <w:jc w:val="center"/>
        </w:trPr>
        <w:tc>
          <w:tcPr>
            <w:tcW w:w="1289" w:type="dxa"/>
          </w:tcPr>
          <w:p w14:paraId="7E3CA90B" w14:textId="5EC204E7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20 MHz</w:t>
            </w:r>
          </w:p>
        </w:tc>
        <w:tc>
          <w:tcPr>
            <w:tcW w:w="1483" w:type="dxa"/>
          </w:tcPr>
          <w:p w14:paraId="782E1370" w14:textId="6BC65F03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28.16 Mbps</w:t>
            </w:r>
          </w:p>
        </w:tc>
        <w:tc>
          <w:tcPr>
            <w:tcW w:w="1496" w:type="dxa"/>
          </w:tcPr>
          <w:p w14:paraId="1AACA70D" w14:textId="27C4651D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1.41 bps/Hz</w:t>
            </w:r>
          </w:p>
        </w:tc>
        <w:tc>
          <w:tcPr>
            <w:tcW w:w="1289" w:type="dxa"/>
          </w:tcPr>
          <w:p w14:paraId="72DE2DE6" w14:textId="272B5FEA" w:rsidR="0096318D" w:rsidRDefault="000A314A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74.4%</w:t>
            </w:r>
          </w:p>
        </w:tc>
      </w:tr>
    </w:tbl>
    <w:p w14:paraId="50875A5D" w14:textId="3DAB1B96" w:rsidR="00857D10" w:rsidRDefault="00972FE3" w:rsidP="007A6B24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>Table 2. System capacity,</w:t>
      </w:r>
      <w:r w:rsidR="008E3FF3">
        <w:rPr>
          <w:lang w:val="en-GB" w:eastAsia="ko-KR"/>
        </w:rPr>
        <w:t xml:space="preserve"> spectral efficiency</w:t>
      </w:r>
      <w:r>
        <w:rPr>
          <w:lang w:val="en-GB" w:eastAsia="ko-KR"/>
        </w:rPr>
        <w:t>, and resource utilization</w:t>
      </w:r>
      <w:r w:rsidR="008E3FF3">
        <w:rPr>
          <w:lang w:val="en-GB" w:eastAsia="ko-KR"/>
        </w:rPr>
        <w:t xml:space="preserve"> for UL URLLC under different reserved bandwidth.</w:t>
      </w:r>
    </w:p>
    <w:p w14:paraId="08F8FBBD" w14:textId="485BF700" w:rsidR="009764BE" w:rsidRDefault="00A92C5F" w:rsidP="009764BE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Similarly to the downlink case</w:t>
      </w:r>
      <w:r w:rsidR="00C02C78">
        <w:rPr>
          <w:sz w:val="24"/>
          <w:lang w:val="en-GB" w:eastAsia="ko-KR"/>
        </w:rPr>
        <w:t xml:space="preserve"> [1]</w:t>
      </w:r>
      <w:r>
        <w:rPr>
          <w:sz w:val="24"/>
          <w:lang w:val="en-GB" w:eastAsia="ko-KR"/>
        </w:rPr>
        <w:t>, t</w:t>
      </w:r>
      <w:r w:rsidR="002821C7">
        <w:rPr>
          <w:sz w:val="24"/>
          <w:lang w:val="en-GB" w:eastAsia="ko-KR"/>
        </w:rPr>
        <w:t xml:space="preserve">he </w:t>
      </w:r>
      <w:r w:rsidR="00324FD9">
        <w:rPr>
          <w:sz w:val="24"/>
          <w:lang w:val="en-GB" w:eastAsia="ko-KR"/>
        </w:rPr>
        <w:t xml:space="preserve">uplink </w:t>
      </w:r>
      <w:r w:rsidR="00E4331A">
        <w:rPr>
          <w:sz w:val="24"/>
          <w:lang w:val="en-GB" w:eastAsia="ko-KR"/>
        </w:rPr>
        <w:t>system capacity grows super-linearly with bandwidth</w:t>
      </w:r>
      <w:r w:rsidR="00615BEF">
        <w:rPr>
          <w:sz w:val="24"/>
          <w:lang w:val="en-GB" w:eastAsia="ko-KR"/>
        </w:rPr>
        <w:t xml:space="preserve"> due to trunking efficiency</w:t>
      </w:r>
      <w:r w:rsidR="00EB6A2A">
        <w:rPr>
          <w:sz w:val="24"/>
          <w:lang w:val="en-GB" w:eastAsia="ko-KR"/>
        </w:rPr>
        <w:t xml:space="preserve">. </w:t>
      </w:r>
      <w:r w:rsidR="00EC6D74">
        <w:rPr>
          <w:sz w:val="24"/>
          <w:lang w:val="en-GB" w:eastAsia="ko-KR"/>
        </w:rPr>
        <w:t>Specifically, t</w:t>
      </w:r>
      <w:r w:rsidR="00E4331A">
        <w:rPr>
          <w:sz w:val="24"/>
          <w:lang w:val="en-GB" w:eastAsia="ko-KR"/>
        </w:rPr>
        <w:t xml:space="preserve">he </w:t>
      </w:r>
      <w:r w:rsidR="002821C7">
        <w:rPr>
          <w:sz w:val="24"/>
          <w:lang w:val="en-GB" w:eastAsia="ko-KR"/>
        </w:rPr>
        <w:t xml:space="preserve">spectral efficiency </w:t>
      </w:r>
      <w:r w:rsidR="00E4331A">
        <w:rPr>
          <w:sz w:val="24"/>
          <w:lang w:val="en-GB" w:eastAsia="ko-KR"/>
        </w:rPr>
        <w:t xml:space="preserve">improves by </w:t>
      </w:r>
      <w:r w:rsidR="008509FA">
        <w:rPr>
          <w:sz w:val="24"/>
          <w:lang w:val="en-GB" w:eastAsia="ko-KR"/>
        </w:rPr>
        <w:t>37.8</w:t>
      </w:r>
      <w:r w:rsidR="00E4331A">
        <w:rPr>
          <w:sz w:val="24"/>
          <w:lang w:val="en-GB" w:eastAsia="ko-KR"/>
        </w:rPr>
        <w:t xml:space="preserve">% </w:t>
      </w:r>
      <w:r w:rsidR="002821C7">
        <w:rPr>
          <w:sz w:val="24"/>
          <w:lang w:val="en-GB" w:eastAsia="ko-KR"/>
        </w:rPr>
        <w:t>from</w:t>
      </w:r>
      <w:r w:rsidR="00BB1747">
        <w:rPr>
          <w:sz w:val="24"/>
          <w:lang w:val="en-GB" w:eastAsia="ko-KR"/>
        </w:rPr>
        <w:t xml:space="preserve"> </w:t>
      </w:r>
      <w:r w:rsidR="00D11334">
        <w:rPr>
          <w:sz w:val="24"/>
          <w:lang w:val="en-GB" w:eastAsia="ko-KR"/>
        </w:rPr>
        <w:t xml:space="preserve">the </w:t>
      </w:r>
      <w:r w:rsidR="00BB1747">
        <w:rPr>
          <w:sz w:val="24"/>
          <w:lang w:val="en-GB" w:eastAsia="ko-KR"/>
        </w:rPr>
        <w:t>reserved bandwidth</w:t>
      </w:r>
      <w:r w:rsidR="00D11334">
        <w:rPr>
          <w:sz w:val="24"/>
          <w:lang w:val="en-GB" w:eastAsia="ko-KR"/>
        </w:rPr>
        <w:t xml:space="preserve"> of 5MHz</w:t>
      </w:r>
      <w:r w:rsidR="00BB1747">
        <w:rPr>
          <w:sz w:val="24"/>
          <w:lang w:val="en-GB" w:eastAsia="ko-KR"/>
        </w:rPr>
        <w:t xml:space="preserve"> </w:t>
      </w:r>
      <w:r w:rsidR="002821C7">
        <w:rPr>
          <w:sz w:val="24"/>
          <w:lang w:val="en-GB" w:eastAsia="ko-KR"/>
        </w:rPr>
        <w:t>to 10MHz</w:t>
      </w:r>
      <w:r w:rsidR="006C1F71">
        <w:rPr>
          <w:sz w:val="24"/>
          <w:lang w:val="en-GB" w:eastAsia="ko-KR"/>
        </w:rPr>
        <w:t>,</w:t>
      </w:r>
      <w:r w:rsidR="002821C7">
        <w:rPr>
          <w:sz w:val="24"/>
          <w:lang w:val="en-GB" w:eastAsia="ko-KR"/>
        </w:rPr>
        <w:t xml:space="preserve"> </w:t>
      </w:r>
      <w:r w:rsidR="009036EB">
        <w:rPr>
          <w:sz w:val="24"/>
          <w:lang w:val="en-GB" w:eastAsia="ko-KR"/>
        </w:rPr>
        <w:t xml:space="preserve">and </w:t>
      </w:r>
      <w:r w:rsidR="00FF137F">
        <w:rPr>
          <w:sz w:val="24"/>
          <w:lang w:val="en-GB" w:eastAsia="ko-KR"/>
        </w:rPr>
        <w:t xml:space="preserve">another </w:t>
      </w:r>
      <w:r w:rsidR="00763364">
        <w:rPr>
          <w:sz w:val="24"/>
          <w:lang w:val="en-GB" w:eastAsia="ko-KR"/>
        </w:rPr>
        <w:t>13.7</w:t>
      </w:r>
      <w:r w:rsidR="00E4331A">
        <w:rPr>
          <w:sz w:val="24"/>
          <w:lang w:val="en-GB" w:eastAsia="ko-KR"/>
        </w:rPr>
        <w:t>% from 10MHz to 20MHz.</w:t>
      </w:r>
      <w:r w:rsidR="00393476">
        <w:rPr>
          <w:sz w:val="24"/>
          <w:lang w:val="en-GB" w:eastAsia="ko-KR"/>
        </w:rPr>
        <w:t xml:space="preserve"> </w:t>
      </w:r>
      <w:r w:rsidR="009764BE">
        <w:rPr>
          <w:sz w:val="24"/>
          <w:lang w:val="en-GB" w:eastAsia="ko-KR"/>
        </w:rPr>
        <w:t>Note that, sim</w:t>
      </w:r>
      <w:r w:rsidR="0068339F">
        <w:rPr>
          <w:sz w:val="24"/>
          <w:lang w:val="en-GB" w:eastAsia="ko-KR"/>
        </w:rPr>
        <w:t>ulation</w:t>
      </w:r>
      <w:r w:rsidR="009764BE">
        <w:rPr>
          <w:sz w:val="24"/>
          <w:lang w:val="en-GB" w:eastAsia="ko-KR"/>
        </w:rPr>
        <w:t xml:space="preserve"> results shown in </w:t>
      </w:r>
      <w:r w:rsidR="009764BE" w:rsidRPr="00E4014D">
        <w:rPr>
          <w:sz w:val="24"/>
          <w:lang w:val="en-GB" w:eastAsia="ko-KR"/>
        </w:rPr>
        <w:t xml:space="preserve">Table 2 </w:t>
      </w:r>
      <w:r w:rsidR="009764BE">
        <w:rPr>
          <w:sz w:val="24"/>
          <w:lang w:val="en-GB" w:eastAsia="ko-KR"/>
        </w:rPr>
        <w:t xml:space="preserve">are quite </w:t>
      </w:r>
      <w:r w:rsidR="009764BE" w:rsidRPr="00E4014D">
        <w:rPr>
          <w:sz w:val="24"/>
          <w:lang w:val="en-GB" w:eastAsia="ko-KR"/>
        </w:rPr>
        <w:t xml:space="preserve">optimistic </w:t>
      </w:r>
      <w:r w:rsidR="009764BE">
        <w:rPr>
          <w:sz w:val="24"/>
          <w:lang w:val="en-GB" w:eastAsia="ko-KR"/>
        </w:rPr>
        <w:t>for URLLC in the sense that it assumes</w:t>
      </w:r>
      <w:r w:rsidR="009764BE" w:rsidRPr="00E4014D">
        <w:rPr>
          <w:sz w:val="24"/>
          <w:lang w:val="en-GB" w:eastAsia="ko-KR"/>
        </w:rPr>
        <w:t xml:space="preserve"> no intra-cell eMBB interference at all. When eMBB interference is present, the results can be a lot worse for </w:t>
      </w:r>
      <w:r w:rsidR="009764BE">
        <w:rPr>
          <w:sz w:val="24"/>
          <w:lang w:val="en-GB" w:eastAsia="ko-KR"/>
        </w:rPr>
        <w:t>narrow-band</w:t>
      </w:r>
      <w:r w:rsidR="009764BE" w:rsidRPr="00E4014D">
        <w:rPr>
          <w:sz w:val="24"/>
          <w:lang w:val="en-GB" w:eastAsia="ko-KR"/>
        </w:rPr>
        <w:t xml:space="preserve"> systems.</w:t>
      </w:r>
    </w:p>
    <w:p w14:paraId="26935EB3" w14:textId="6D50C1C4" w:rsidR="00D13CCE" w:rsidRDefault="009764BE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I</w:t>
      </w:r>
      <w:r w:rsidR="00393476">
        <w:rPr>
          <w:sz w:val="24"/>
          <w:lang w:val="en-GB" w:eastAsia="ko-KR"/>
        </w:rPr>
        <w:t xml:space="preserve">t is important to design a system with the </w:t>
      </w:r>
      <w:r w:rsidR="00A32D6E">
        <w:rPr>
          <w:sz w:val="24"/>
          <w:lang w:val="en-GB" w:eastAsia="ko-KR"/>
        </w:rPr>
        <w:t xml:space="preserve">high </w:t>
      </w:r>
      <w:r w:rsidR="00393476">
        <w:rPr>
          <w:sz w:val="24"/>
          <w:lang w:val="en-GB" w:eastAsia="ko-KR"/>
        </w:rPr>
        <w:t>spectral efficiency to best accommodate the</w:t>
      </w:r>
      <w:r w:rsidR="000A37DC">
        <w:rPr>
          <w:sz w:val="24"/>
          <w:lang w:val="en-GB" w:eastAsia="ko-KR"/>
        </w:rPr>
        <w:t xml:space="preserve"> </w:t>
      </w:r>
      <w:r w:rsidR="00015485">
        <w:rPr>
          <w:sz w:val="24"/>
          <w:lang w:val="en-GB" w:eastAsia="ko-KR"/>
        </w:rPr>
        <w:t xml:space="preserve">demand of URLLC services in the future, </w:t>
      </w:r>
      <w:r w:rsidR="00FC7E80">
        <w:rPr>
          <w:sz w:val="24"/>
          <w:lang w:val="en-GB" w:eastAsia="ko-KR"/>
        </w:rPr>
        <w:t xml:space="preserve">hence </w:t>
      </w:r>
      <w:r w:rsidR="00015485">
        <w:rPr>
          <w:sz w:val="24"/>
          <w:lang w:val="en-GB" w:eastAsia="ko-KR"/>
        </w:rPr>
        <w:t xml:space="preserve">wideband </w:t>
      </w:r>
      <w:r w:rsidR="00762636">
        <w:rPr>
          <w:sz w:val="24"/>
          <w:lang w:val="en-GB" w:eastAsia="ko-KR"/>
        </w:rPr>
        <w:t xml:space="preserve">resource </w:t>
      </w:r>
      <w:r w:rsidR="00015485">
        <w:rPr>
          <w:sz w:val="24"/>
          <w:lang w:val="en-GB" w:eastAsia="ko-KR"/>
        </w:rPr>
        <w:t>alloc</w:t>
      </w:r>
      <w:r w:rsidR="00AD0E73">
        <w:rPr>
          <w:sz w:val="24"/>
          <w:lang w:val="en-GB" w:eastAsia="ko-KR"/>
        </w:rPr>
        <w:t>ation is preferred for UL URLLC</w:t>
      </w:r>
      <w:r w:rsidR="00936E95">
        <w:rPr>
          <w:sz w:val="24"/>
          <w:lang w:val="en-GB" w:eastAsia="ko-KR"/>
        </w:rPr>
        <w:t xml:space="preserve"> just like in the DL URLLC case</w:t>
      </w:r>
      <w:r w:rsidR="007E4F66">
        <w:rPr>
          <w:sz w:val="24"/>
          <w:lang w:val="en-GB" w:eastAsia="ko-KR"/>
        </w:rPr>
        <w:t xml:space="preserve">. It implies </w:t>
      </w:r>
      <w:r w:rsidR="00D13CCE">
        <w:rPr>
          <w:sz w:val="24"/>
          <w:lang w:val="en-GB" w:eastAsia="ko-KR"/>
        </w:rPr>
        <w:t xml:space="preserve">that URLLC and eMBB should be dynamically multiplexed </w:t>
      </w:r>
      <w:r w:rsidR="003521A4">
        <w:rPr>
          <w:sz w:val="24"/>
          <w:lang w:val="en-GB" w:eastAsia="ko-KR"/>
        </w:rPr>
        <w:t>in the frequency domain</w:t>
      </w:r>
      <w:r w:rsidR="004A7EDE">
        <w:rPr>
          <w:sz w:val="24"/>
          <w:lang w:val="en-GB" w:eastAsia="ko-KR"/>
        </w:rPr>
        <w:t>, especially when we consider the relati</w:t>
      </w:r>
      <w:r w:rsidR="0001059E">
        <w:rPr>
          <w:sz w:val="24"/>
          <w:lang w:val="en-GB" w:eastAsia="ko-KR"/>
        </w:rPr>
        <w:t>vely low resource utilization at</w:t>
      </w:r>
      <w:r w:rsidR="004A7EDE">
        <w:rPr>
          <w:sz w:val="24"/>
          <w:lang w:val="en-GB" w:eastAsia="ko-KR"/>
        </w:rPr>
        <w:t xml:space="preserve"> </w:t>
      </w:r>
      <w:r w:rsidR="0049782D">
        <w:rPr>
          <w:sz w:val="24"/>
          <w:lang w:val="en-GB" w:eastAsia="ko-KR"/>
        </w:rPr>
        <w:t>the capacity-achieving point</w:t>
      </w:r>
      <w:r w:rsidR="00EC72B1">
        <w:rPr>
          <w:sz w:val="24"/>
          <w:lang w:val="en-GB" w:eastAsia="ko-KR"/>
        </w:rPr>
        <w:t xml:space="preserve"> of UL URLLC traffic</w:t>
      </w:r>
      <w:r w:rsidR="004A7EDE">
        <w:rPr>
          <w:sz w:val="24"/>
          <w:lang w:val="en-GB" w:eastAsia="ko-KR"/>
        </w:rPr>
        <w:t xml:space="preserve"> in all cases in Table 2.</w:t>
      </w:r>
      <w:r w:rsidR="005D23CE">
        <w:rPr>
          <w:sz w:val="24"/>
          <w:lang w:val="en-GB" w:eastAsia="ko-KR"/>
        </w:rPr>
        <w:t xml:space="preserve"> The 25</w:t>
      </w:r>
      <w:r w:rsidR="00BD3783">
        <w:rPr>
          <w:sz w:val="24"/>
          <w:lang w:val="en-GB" w:eastAsia="ko-KR"/>
        </w:rPr>
        <w:t>.6</w:t>
      </w:r>
      <w:r w:rsidR="005D23CE">
        <w:rPr>
          <w:sz w:val="24"/>
          <w:lang w:val="en-GB" w:eastAsia="ko-KR"/>
        </w:rPr>
        <w:t>-</w:t>
      </w:r>
      <w:r w:rsidR="00BD3783">
        <w:rPr>
          <w:sz w:val="24"/>
          <w:lang w:val="en-GB" w:eastAsia="ko-KR"/>
        </w:rPr>
        <w:t>48.5</w:t>
      </w:r>
      <w:r w:rsidR="005D23CE">
        <w:rPr>
          <w:sz w:val="24"/>
          <w:lang w:val="en-GB" w:eastAsia="ko-KR"/>
        </w:rPr>
        <w:t xml:space="preserve">% of unused resources should be able to be </w:t>
      </w:r>
      <w:r w:rsidR="00034CBF">
        <w:rPr>
          <w:sz w:val="24"/>
          <w:lang w:val="en-GB" w:eastAsia="ko-KR"/>
        </w:rPr>
        <w:t>exploited</w:t>
      </w:r>
      <w:r w:rsidR="00931625">
        <w:rPr>
          <w:sz w:val="24"/>
          <w:lang w:val="en-GB" w:eastAsia="ko-KR"/>
        </w:rPr>
        <w:t xml:space="preserve"> </w:t>
      </w:r>
      <w:r w:rsidR="00034CBF">
        <w:rPr>
          <w:sz w:val="24"/>
          <w:lang w:val="en-GB" w:eastAsia="ko-KR"/>
        </w:rPr>
        <w:t>by the</w:t>
      </w:r>
      <w:r w:rsidR="00931625">
        <w:rPr>
          <w:sz w:val="24"/>
          <w:lang w:val="en-GB" w:eastAsia="ko-KR"/>
        </w:rPr>
        <w:t xml:space="preserve"> eMBB traffic</w:t>
      </w:r>
      <w:r w:rsidR="005D23CE">
        <w:rPr>
          <w:sz w:val="24"/>
          <w:lang w:val="en-GB" w:eastAsia="ko-KR"/>
        </w:rPr>
        <w:t xml:space="preserve"> to improve the eMBB capacity on the uplink.</w:t>
      </w:r>
      <w:r w:rsidR="00BE5899">
        <w:rPr>
          <w:sz w:val="24"/>
          <w:lang w:val="en-GB" w:eastAsia="ko-KR"/>
        </w:rPr>
        <w:t xml:space="preserve"> Note also that, this set of simulation based on ISD = 200m corresponds to relatively small cell scenario. We would expect the results of ISD = 500m</w:t>
      </w:r>
      <w:r w:rsidR="003A0376">
        <w:rPr>
          <w:sz w:val="24"/>
          <w:lang w:val="en-GB" w:eastAsia="ko-KR"/>
        </w:rPr>
        <w:t xml:space="preserve"> </w:t>
      </w:r>
      <w:r w:rsidR="00BE5899">
        <w:rPr>
          <w:sz w:val="24"/>
          <w:lang w:val="en-GB" w:eastAsia="ko-KR"/>
        </w:rPr>
        <w:t xml:space="preserve">to </w:t>
      </w:r>
      <w:r w:rsidR="00837864">
        <w:rPr>
          <w:sz w:val="24"/>
          <w:lang w:val="en-GB" w:eastAsia="ko-KR"/>
        </w:rPr>
        <w:t xml:space="preserve">further favour </w:t>
      </w:r>
      <w:r w:rsidR="00BE5899">
        <w:rPr>
          <w:sz w:val="24"/>
          <w:lang w:val="en-GB" w:eastAsia="ko-KR"/>
        </w:rPr>
        <w:t xml:space="preserve">WB </w:t>
      </w:r>
      <w:r w:rsidR="00837864">
        <w:rPr>
          <w:sz w:val="24"/>
          <w:lang w:val="en-GB" w:eastAsia="ko-KR"/>
        </w:rPr>
        <w:t xml:space="preserve">URLLC </w:t>
      </w:r>
      <w:r w:rsidR="00BE5899">
        <w:rPr>
          <w:sz w:val="24"/>
          <w:lang w:val="en-GB" w:eastAsia="ko-KR"/>
        </w:rPr>
        <w:t xml:space="preserve">hence </w:t>
      </w:r>
      <w:r w:rsidR="002902E0">
        <w:rPr>
          <w:sz w:val="24"/>
          <w:lang w:val="en-GB" w:eastAsia="ko-KR"/>
        </w:rPr>
        <w:t>suggesting</w:t>
      </w:r>
      <w:r w:rsidR="00BE5899">
        <w:rPr>
          <w:sz w:val="24"/>
          <w:lang w:val="en-GB" w:eastAsia="ko-KR"/>
        </w:rPr>
        <w:t xml:space="preserve"> dynamic multiplexing of eMBB and URLLC. </w:t>
      </w:r>
      <w:r w:rsidR="00313C17">
        <w:rPr>
          <w:sz w:val="24"/>
          <w:lang w:val="en-GB" w:eastAsia="ko-KR"/>
        </w:rPr>
        <w:t>Since</w:t>
      </w:r>
      <w:r w:rsidR="00D13CCE">
        <w:rPr>
          <w:sz w:val="24"/>
          <w:lang w:val="en-GB" w:eastAsia="ko-KR"/>
        </w:rPr>
        <w:t xml:space="preserve"> URLLC services are </w:t>
      </w:r>
      <w:r w:rsidR="001E1552">
        <w:rPr>
          <w:sz w:val="24"/>
          <w:lang w:val="en-GB" w:eastAsia="ko-KR"/>
        </w:rPr>
        <w:t xml:space="preserve">best </w:t>
      </w:r>
      <w:r w:rsidR="00D13CCE">
        <w:rPr>
          <w:sz w:val="24"/>
          <w:lang w:val="en-GB" w:eastAsia="ko-KR"/>
        </w:rPr>
        <w:t xml:space="preserve">scheduled over minislots and eMBB </w:t>
      </w:r>
      <w:r w:rsidR="00387594">
        <w:rPr>
          <w:sz w:val="24"/>
          <w:lang w:val="en-GB" w:eastAsia="ko-KR"/>
        </w:rPr>
        <w:t xml:space="preserve">services </w:t>
      </w:r>
      <w:r w:rsidR="00D13CCE">
        <w:rPr>
          <w:sz w:val="24"/>
          <w:lang w:val="en-GB" w:eastAsia="ko-KR"/>
        </w:rPr>
        <w:t>over slots, dynamic multiplexing</w:t>
      </w:r>
      <w:r w:rsidR="005C755D">
        <w:rPr>
          <w:sz w:val="24"/>
          <w:lang w:val="en-GB" w:eastAsia="ko-KR"/>
        </w:rPr>
        <w:t xml:space="preserve"> in the time domain is </w:t>
      </w:r>
      <w:r w:rsidR="00AB0220">
        <w:rPr>
          <w:sz w:val="24"/>
          <w:lang w:val="en-GB" w:eastAsia="ko-KR"/>
        </w:rPr>
        <w:t xml:space="preserve">also </w:t>
      </w:r>
      <w:r w:rsidR="001209DB">
        <w:rPr>
          <w:sz w:val="24"/>
          <w:lang w:val="en-GB" w:eastAsia="ko-KR"/>
        </w:rPr>
        <w:t>desirable</w:t>
      </w:r>
      <w:r w:rsidR="005C755D">
        <w:rPr>
          <w:sz w:val="24"/>
          <w:lang w:val="en-GB" w:eastAsia="ko-KR"/>
        </w:rPr>
        <w:t xml:space="preserve"> to reduce the </w:t>
      </w:r>
      <w:r w:rsidR="005F4047">
        <w:rPr>
          <w:sz w:val="24"/>
          <w:lang w:val="en-GB" w:eastAsia="ko-KR"/>
        </w:rPr>
        <w:t xml:space="preserve">scheduling </w:t>
      </w:r>
      <w:r w:rsidR="005C755D">
        <w:rPr>
          <w:sz w:val="24"/>
          <w:lang w:val="en-GB" w:eastAsia="ko-KR"/>
        </w:rPr>
        <w:t>delay for URLLC. Consequently, dynamic multiplexing of URLLC and eMBB in both time and frequency domains is desired on the uplink.</w:t>
      </w:r>
    </w:p>
    <w:p w14:paraId="6B65044A" w14:textId="3FAACCAF" w:rsidR="00583E91" w:rsidRPr="00583E91" w:rsidRDefault="00583E91" w:rsidP="00583E91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1: </w:t>
      </w:r>
      <w:r w:rsidRPr="00583E91">
        <w:rPr>
          <w:sz w:val="24"/>
          <w:lang w:val="en-GB" w:eastAsia="ko-KR"/>
        </w:rPr>
        <w:t xml:space="preserve">The SLS results show </w:t>
      </w:r>
      <w:r w:rsidR="00392E35">
        <w:rPr>
          <w:sz w:val="24"/>
          <w:lang w:val="en-GB" w:eastAsia="ko-KR"/>
        </w:rPr>
        <w:t xml:space="preserve">that </w:t>
      </w:r>
      <w:r w:rsidRPr="00583E91">
        <w:rPr>
          <w:sz w:val="24"/>
          <w:lang w:val="en-GB" w:eastAsia="ko-KR"/>
        </w:rPr>
        <w:t>dynamic multiplexing between URLLC and eMBB in the frequency domain is needed on the uplink.</w:t>
      </w:r>
    </w:p>
    <w:p w14:paraId="1D628C70" w14:textId="77777777" w:rsidR="00583E91" w:rsidRPr="00583E91" w:rsidRDefault="00583E91" w:rsidP="00583E91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2: </w:t>
      </w:r>
      <w:r w:rsidRPr="00583E91">
        <w:rPr>
          <w:sz w:val="24"/>
          <w:lang w:val="en-GB" w:eastAsia="ko-KR"/>
        </w:rPr>
        <w:t>Due to the difference in scheduling granularity, dynamic multiplexing between URLLC (slot-based) and eMBB (minislot-based) is needed in the time domain on the uplink.</w:t>
      </w:r>
    </w:p>
    <w:p w14:paraId="260F2615" w14:textId="5B87F20D" w:rsidR="008E0103" w:rsidRPr="00583E91" w:rsidRDefault="008E0103" w:rsidP="00775D54">
      <w:pPr>
        <w:rPr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>Proposal</w:t>
      </w:r>
      <w:r w:rsidR="00C4583E" w:rsidRPr="00583E91">
        <w:rPr>
          <w:b/>
          <w:sz w:val="24"/>
          <w:lang w:val="en-GB" w:eastAsia="ko-KR"/>
        </w:rPr>
        <w:t xml:space="preserve"> 1</w:t>
      </w:r>
      <w:r w:rsidRPr="00583E91">
        <w:rPr>
          <w:sz w:val="24"/>
          <w:lang w:val="en-GB" w:eastAsia="ko-KR"/>
        </w:rPr>
        <w:t>: D</w:t>
      </w:r>
      <w:r w:rsidR="006A72E6" w:rsidRPr="00583E91">
        <w:rPr>
          <w:sz w:val="24"/>
          <w:lang w:val="en-GB" w:eastAsia="ko-KR"/>
        </w:rPr>
        <w:t xml:space="preserve">ynamic </w:t>
      </w:r>
      <w:r w:rsidRPr="00583E91">
        <w:rPr>
          <w:sz w:val="24"/>
          <w:lang w:val="en-GB" w:eastAsia="ko-KR"/>
        </w:rPr>
        <w:t>multiplexing between URLLC and eMBB</w:t>
      </w:r>
      <w:r w:rsidR="0000788B" w:rsidRPr="00583E91">
        <w:rPr>
          <w:sz w:val="24"/>
          <w:lang w:val="en-GB" w:eastAsia="ko-KR"/>
        </w:rPr>
        <w:t xml:space="preserve"> in both time and frequency domains</w:t>
      </w:r>
      <w:r w:rsidRPr="00583E91">
        <w:rPr>
          <w:sz w:val="24"/>
          <w:lang w:val="en-GB" w:eastAsia="ko-KR"/>
        </w:rPr>
        <w:t xml:space="preserve"> </w:t>
      </w:r>
      <w:r w:rsidR="00757989" w:rsidRPr="00583E91">
        <w:rPr>
          <w:sz w:val="24"/>
          <w:lang w:val="en-GB" w:eastAsia="ko-KR"/>
        </w:rPr>
        <w:t>should be considered</w:t>
      </w:r>
      <w:r w:rsidRPr="00583E91">
        <w:rPr>
          <w:sz w:val="24"/>
          <w:lang w:val="en-GB" w:eastAsia="ko-KR"/>
        </w:rPr>
        <w:t xml:space="preserve"> on the uplink.</w:t>
      </w:r>
    </w:p>
    <w:p w14:paraId="54989CF4" w14:textId="45B151B9" w:rsidR="00650AD2" w:rsidRDefault="00650AD2" w:rsidP="00650AD2">
      <w:pPr>
        <w:pStyle w:val="Heading2"/>
        <w:rPr>
          <w:lang w:eastAsia="ko-KR"/>
        </w:rPr>
      </w:pPr>
      <w:r>
        <w:rPr>
          <w:lang w:eastAsia="ko-KR"/>
        </w:rPr>
        <w:lastRenderedPageBreak/>
        <w:t xml:space="preserve">The impact of SR </w:t>
      </w:r>
      <w:r w:rsidR="00027262">
        <w:rPr>
          <w:lang w:eastAsia="ko-KR"/>
        </w:rPr>
        <w:t xml:space="preserve">turn-around delay </w:t>
      </w:r>
      <w:r>
        <w:rPr>
          <w:lang w:eastAsia="ko-KR"/>
        </w:rPr>
        <w:t xml:space="preserve">on </w:t>
      </w:r>
      <w:r w:rsidR="00027262">
        <w:rPr>
          <w:lang w:eastAsia="ko-KR"/>
        </w:rPr>
        <w:t xml:space="preserve">URLLC </w:t>
      </w:r>
      <w:r>
        <w:rPr>
          <w:lang w:eastAsia="ko-KR"/>
        </w:rPr>
        <w:t>system capacity</w:t>
      </w:r>
    </w:p>
    <w:p w14:paraId="45398135" w14:textId="1D2EADD1" w:rsidR="0001740A" w:rsidRDefault="008F6140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Figure 2 shows that the transmission of SR and uplink grants consumes two minislots</w:t>
      </w:r>
      <w:r w:rsidR="008410FD">
        <w:rPr>
          <w:sz w:val="24"/>
          <w:lang w:val="en-GB" w:eastAsia="ko-KR"/>
        </w:rPr>
        <w:t xml:space="preserve"> (i.e.</w:t>
      </w:r>
      <w:r w:rsidR="00F13096">
        <w:rPr>
          <w:sz w:val="24"/>
          <w:lang w:val="en-GB" w:eastAsia="ko-KR"/>
        </w:rPr>
        <w:t>, 142.</w:t>
      </w:r>
      <w:r w:rsidR="003B49ED">
        <w:rPr>
          <w:sz w:val="24"/>
          <w:lang w:val="en-GB" w:eastAsia="ko-KR"/>
        </w:rPr>
        <w:t>86</w:t>
      </w:r>
      <w:r w:rsidR="008410FD">
        <w:rPr>
          <w:sz w:val="24"/>
          <w:lang w:val="en-GB" w:eastAsia="ko-KR"/>
        </w:rPr>
        <w:t>us under</w:t>
      </w:r>
      <w:r w:rsidR="00862E85">
        <w:rPr>
          <w:sz w:val="24"/>
          <w:lang w:val="en-GB" w:eastAsia="ko-KR"/>
        </w:rPr>
        <w:t xml:space="preserve"> subcarrier spacing </w:t>
      </w:r>
      <w:r w:rsidR="008410FD">
        <w:rPr>
          <w:sz w:val="24"/>
          <w:lang w:val="en-GB" w:eastAsia="ko-KR"/>
        </w:rPr>
        <w:t>30KHz and 2-symbol minislot)</w:t>
      </w:r>
      <w:r>
        <w:rPr>
          <w:sz w:val="24"/>
          <w:lang w:val="en-GB" w:eastAsia="ko-KR"/>
        </w:rPr>
        <w:t xml:space="preserve"> and reduce</w:t>
      </w:r>
      <w:r w:rsidR="002F1494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 xml:space="preserve"> the usable delay budget for the </w:t>
      </w:r>
      <w:r w:rsidR="001C1B8A">
        <w:rPr>
          <w:sz w:val="24"/>
          <w:lang w:val="en-GB" w:eastAsia="ko-KR"/>
        </w:rPr>
        <w:t xml:space="preserve">actual </w:t>
      </w:r>
      <w:r>
        <w:rPr>
          <w:sz w:val="24"/>
          <w:lang w:val="en-GB" w:eastAsia="ko-KR"/>
        </w:rPr>
        <w:t>data transmission</w:t>
      </w:r>
      <w:r w:rsidR="001C1B8A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>.</w:t>
      </w:r>
      <w:r w:rsidR="00A45CEC">
        <w:rPr>
          <w:sz w:val="24"/>
          <w:lang w:val="en-GB" w:eastAsia="ko-KR"/>
        </w:rPr>
        <w:t xml:space="preserve"> It is of int</w:t>
      </w:r>
      <w:r w:rsidR="00E5774A">
        <w:rPr>
          <w:sz w:val="24"/>
          <w:lang w:val="en-GB" w:eastAsia="ko-KR"/>
        </w:rPr>
        <w:t>erest to study the impact of such</w:t>
      </w:r>
      <w:r w:rsidR="00A45CEC">
        <w:rPr>
          <w:sz w:val="24"/>
          <w:lang w:val="en-GB" w:eastAsia="ko-KR"/>
        </w:rPr>
        <w:t xml:space="preserve"> delay overhead on the </w:t>
      </w:r>
      <w:r w:rsidR="00F053C3">
        <w:rPr>
          <w:sz w:val="24"/>
          <w:lang w:val="en-GB" w:eastAsia="ko-KR"/>
        </w:rPr>
        <w:t xml:space="preserve">UL URLLC </w:t>
      </w:r>
      <w:r w:rsidR="00A45CEC">
        <w:rPr>
          <w:sz w:val="24"/>
          <w:lang w:val="en-GB" w:eastAsia="ko-KR"/>
        </w:rPr>
        <w:t>system capacity</w:t>
      </w:r>
      <w:r w:rsidR="00A9432C">
        <w:rPr>
          <w:sz w:val="24"/>
          <w:lang w:val="en-GB" w:eastAsia="ko-KR"/>
        </w:rPr>
        <w:t xml:space="preserve"> </w:t>
      </w:r>
      <w:r w:rsidR="0076791D">
        <w:rPr>
          <w:sz w:val="24"/>
          <w:lang w:val="en-GB" w:eastAsia="ko-KR"/>
        </w:rPr>
        <w:t>aroun</w:t>
      </w:r>
      <w:r w:rsidR="00372C42">
        <w:rPr>
          <w:sz w:val="24"/>
          <w:lang w:val="en-GB" w:eastAsia="ko-KR"/>
        </w:rPr>
        <w:t>d the delay requirement of 1ms.</w:t>
      </w:r>
      <w:r w:rsidR="00F13096">
        <w:rPr>
          <w:sz w:val="24"/>
          <w:lang w:val="en-GB" w:eastAsia="ko-KR"/>
        </w:rPr>
        <w:t xml:space="preserve"> We repeat the SLS </w:t>
      </w:r>
      <w:r w:rsidR="00D83920">
        <w:rPr>
          <w:sz w:val="24"/>
          <w:lang w:val="en-GB" w:eastAsia="ko-KR"/>
        </w:rPr>
        <w:t>with system bandwidth 20MHz and</w:t>
      </w:r>
      <w:r w:rsidR="00050DD4">
        <w:rPr>
          <w:sz w:val="24"/>
          <w:lang w:val="en-GB" w:eastAsia="ko-KR"/>
        </w:rPr>
        <w:t xml:space="preserve"> the</w:t>
      </w:r>
      <w:r w:rsidR="00F13096">
        <w:rPr>
          <w:sz w:val="24"/>
          <w:lang w:val="en-GB" w:eastAsia="ko-KR"/>
        </w:rPr>
        <w:t xml:space="preserve"> delay requirements of 928.</w:t>
      </w:r>
      <w:r w:rsidR="00050DD4">
        <w:rPr>
          <w:sz w:val="24"/>
          <w:lang w:val="en-GB" w:eastAsia="ko-KR"/>
        </w:rPr>
        <w:t>5</w:t>
      </w:r>
      <w:r w:rsidR="00F13096">
        <w:rPr>
          <w:sz w:val="24"/>
          <w:lang w:val="en-GB" w:eastAsia="ko-KR"/>
        </w:rPr>
        <w:t xml:space="preserve">7us and 1071.43us. </w:t>
      </w:r>
      <w:r w:rsidR="00050DD4">
        <w:rPr>
          <w:sz w:val="24"/>
          <w:lang w:val="en-GB" w:eastAsia="ko-KR"/>
        </w:rPr>
        <w:t>The</w:t>
      </w:r>
      <w:r w:rsidR="00F13096">
        <w:rPr>
          <w:sz w:val="24"/>
          <w:lang w:val="en-GB" w:eastAsia="ko-KR"/>
        </w:rPr>
        <w:t xml:space="preserve"> additional delay </w:t>
      </w:r>
      <w:r w:rsidR="00050DD4">
        <w:rPr>
          <w:sz w:val="24"/>
          <w:lang w:val="en-GB" w:eastAsia="ko-KR"/>
        </w:rPr>
        <w:t>budget</w:t>
      </w:r>
      <w:r w:rsidR="003B49ED">
        <w:rPr>
          <w:sz w:val="24"/>
          <w:lang w:val="en-GB" w:eastAsia="ko-KR"/>
        </w:rPr>
        <w:t xml:space="preserve"> of 142.86us</w:t>
      </w:r>
      <w:r w:rsidR="00050DD4">
        <w:rPr>
          <w:sz w:val="24"/>
          <w:lang w:val="en-GB" w:eastAsia="ko-KR"/>
        </w:rPr>
        <w:t xml:space="preserve"> in the latter case is used to compensate for the delay overhead of SR and </w:t>
      </w:r>
      <w:r w:rsidR="00F07C65">
        <w:rPr>
          <w:sz w:val="24"/>
          <w:lang w:val="en-GB" w:eastAsia="ko-KR"/>
        </w:rPr>
        <w:t>uplink g</w:t>
      </w:r>
      <w:r w:rsidR="009B0A09">
        <w:rPr>
          <w:sz w:val="24"/>
          <w:lang w:val="en-GB" w:eastAsia="ko-KR"/>
        </w:rPr>
        <w:t>rants prior to</w:t>
      </w:r>
      <w:r w:rsidR="003F16B4">
        <w:rPr>
          <w:sz w:val="24"/>
          <w:lang w:val="en-GB" w:eastAsia="ko-KR"/>
        </w:rPr>
        <w:t xml:space="preserve"> the first transmission.</w:t>
      </w:r>
      <w:r w:rsidR="00CE3AAC">
        <w:rPr>
          <w:sz w:val="24"/>
          <w:lang w:val="en-GB" w:eastAsia="ko-KR"/>
        </w:rPr>
        <w:t xml:space="preserve"> The simulations show that the difference in system capacity is less than </w:t>
      </w:r>
      <w:r w:rsidR="00E51EB6">
        <w:rPr>
          <w:sz w:val="24"/>
          <w:lang w:val="en-GB" w:eastAsia="ko-KR"/>
        </w:rPr>
        <w:t>1.13Mbps, or</w:t>
      </w:r>
      <w:r w:rsidR="00803F7D">
        <w:rPr>
          <w:sz w:val="24"/>
          <w:lang w:val="en-GB" w:eastAsia="ko-KR"/>
        </w:rPr>
        <w:t xml:space="preserve"> </w:t>
      </w:r>
      <w:r w:rsidR="00E51EB6">
        <w:rPr>
          <w:sz w:val="24"/>
          <w:lang w:val="en-GB" w:eastAsia="ko-KR"/>
        </w:rPr>
        <w:t>1.13Mbps/28.16M</w:t>
      </w:r>
      <w:r w:rsidR="00EF63C7">
        <w:rPr>
          <w:sz w:val="24"/>
          <w:lang w:val="en-GB" w:eastAsia="ko-KR"/>
        </w:rPr>
        <w:t>bps</w:t>
      </w:r>
      <w:r w:rsidR="00E51EB6">
        <w:rPr>
          <w:sz w:val="24"/>
          <w:lang w:val="en-GB" w:eastAsia="ko-KR"/>
        </w:rPr>
        <w:t xml:space="preserve"> = 4%</w:t>
      </w:r>
      <w:r w:rsidR="00785807">
        <w:rPr>
          <w:sz w:val="24"/>
          <w:lang w:val="en-GB" w:eastAsia="ko-KR"/>
        </w:rPr>
        <w:t>.</w:t>
      </w:r>
      <w:r w:rsidR="00820AD0">
        <w:rPr>
          <w:sz w:val="24"/>
          <w:lang w:val="en-GB" w:eastAsia="ko-KR"/>
        </w:rPr>
        <w:t xml:space="preserve"> The delay overhead wil</w:t>
      </w:r>
      <w:r w:rsidR="000A04F7">
        <w:rPr>
          <w:sz w:val="24"/>
          <w:lang w:val="en-GB" w:eastAsia="ko-KR"/>
        </w:rPr>
        <w:t>l have a lot more impact on system capacity</w:t>
      </w:r>
      <w:r w:rsidR="00820AD0">
        <w:rPr>
          <w:sz w:val="24"/>
          <w:lang w:val="en-GB" w:eastAsia="ko-KR"/>
        </w:rPr>
        <w:t xml:space="preserve"> </w:t>
      </w:r>
      <w:r w:rsidR="007A655B">
        <w:rPr>
          <w:sz w:val="24"/>
          <w:lang w:val="en-GB" w:eastAsia="ko-KR"/>
        </w:rPr>
        <w:t>due to queueing effect and</w:t>
      </w:r>
      <w:r w:rsidR="00307278">
        <w:rPr>
          <w:sz w:val="24"/>
          <w:lang w:val="en-GB" w:eastAsia="ko-KR"/>
        </w:rPr>
        <w:t xml:space="preserve"> reduced</w:t>
      </w:r>
      <w:r w:rsidR="007A655B">
        <w:rPr>
          <w:sz w:val="24"/>
          <w:lang w:val="en-GB" w:eastAsia="ko-KR"/>
        </w:rPr>
        <w:t xml:space="preserve"> retransmission opportunities </w:t>
      </w:r>
      <w:r w:rsidR="00820AD0">
        <w:rPr>
          <w:sz w:val="24"/>
          <w:lang w:val="en-GB" w:eastAsia="ko-KR"/>
        </w:rPr>
        <w:t>when the delay requirement is even more stri</w:t>
      </w:r>
      <w:r w:rsidR="000A04F7">
        <w:rPr>
          <w:sz w:val="24"/>
          <w:lang w:val="en-GB" w:eastAsia="ko-KR"/>
        </w:rPr>
        <w:t>n</w:t>
      </w:r>
      <w:r w:rsidR="00820AD0">
        <w:rPr>
          <w:sz w:val="24"/>
          <w:lang w:val="en-GB" w:eastAsia="ko-KR"/>
        </w:rPr>
        <w:t>gent, e.g., 500us.</w:t>
      </w:r>
      <w:r w:rsidR="000A04F7">
        <w:rPr>
          <w:sz w:val="24"/>
          <w:lang w:val="en-GB" w:eastAsia="ko-KR"/>
        </w:rPr>
        <w:t xml:space="preserve"> </w:t>
      </w:r>
      <w:r w:rsidR="00DC0C48">
        <w:rPr>
          <w:sz w:val="24"/>
          <w:lang w:val="en-GB" w:eastAsia="ko-KR"/>
        </w:rPr>
        <w:t>However,</w:t>
      </w:r>
      <w:r w:rsidR="002B4DC0">
        <w:rPr>
          <w:sz w:val="24"/>
          <w:lang w:val="en-GB" w:eastAsia="ko-KR"/>
        </w:rPr>
        <w:t xml:space="preserve"> its impact is</w:t>
      </w:r>
      <w:r w:rsidR="00214647">
        <w:rPr>
          <w:sz w:val="24"/>
          <w:lang w:val="en-GB" w:eastAsia="ko-KR"/>
        </w:rPr>
        <w:t xml:space="preserve"> relatively</w:t>
      </w:r>
      <w:r w:rsidR="002B4DC0">
        <w:rPr>
          <w:sz w:val="24"/>
          <w:lang w:val="en-GB" w:eastAsia="ko-KR"/>
        </w:rPr>
        <w:t xml:space="preserve"> </w:t>
      </w:r>
      <w:r w:rsidR="000A04F7">
        <w:rPr>
          <w:sz w:val="24"/>
          <w:lang w:val="en-GB" w:eastAsia="ko-KR"/>
        </w:rPr>
        <w:t>mild around the 1ms requirement.</w:t>
      </w:r>
      <w:r w:rsidR="00DC0C48">
        <w:rPr>
          <w:sz w:val="24"/>
          <w:lang w:val="en-GB" w:eastAsia="ko-KR"/>
        </w:rPr>
        <w:t xml:space="preserve"> On the other hand, the benefit of reliable detection of SR and subsequent </w:t>
      </w:r>
      <w:r w:rsidR="00366635">
        <w:rPr>
          <w:sz w:val="24"/>
          <w:lang w:val="en-GB" w:eastAsia="ko-KR"/>
        </w:rPr>
        <w:t>suspension of same cell eMBB transmission and grant</w:t>
      </w:r>
      <w:r w:rsidR="00FA3551">
        <w:rPr>
          <w:sz w:val="24"/>
          <w:lang w:val="en-GB" w:eastAsia="ko-KR"/>
        </w:rPr>
        <w:t>-based</w:t>
      </w:r>
      <w:r w:rsidR="00366635">
        <w:rPr>
          <w:sz w:val="24"/>
          <w:lang w:val="en-GB" w:eastAsia="ko-KR"/>
        </w:rPr>
        <w:t xml:space="preserve"> URLLC on preferred resources will be m</w:t>
      </w:r>
      <w:r w:rsidR="009017E3">
        <w:rPr>
          <w:sz w:val="24"/>
          <w:lang w:val="en-GB" w:eastAsia="ko-KR"/>
        </w:rPr>
        <w:t xml:space="preserve">ore substantial and </w:t>
      </w:r>
      <w:r w:rsidR="00366635">
        <w:rPr>
          <w:sz w:val="24"/>
          <w:lang w:val="en-GB" w:eastAsia="ko-KR"/>
        </w:rPr>
        <w:t xml:space="preserve">could </w:t>
      </w:r>
      <w:r w:rsidR="009017E3">
        <w:rPr>
          <w:sz w:val="24"/>
          <w:lang w:val="en-GB" w:eastAsia="ko-KR"/>
        </w:rPr>
        <w:t xml:space="preserve">potentially </w:t>
      </w:r>
      <w:r w:rsidR="00366635">
        <w:rPr>
          <w:sz w:val="24"/>
          <w:lang w:val="en-GB" w:eastAsia="ko-KR"/>
        </w:rPr>
        <w:t>offset the added latency.</w:t>
      </w:r>
    </w:p>
    <w:p w14:paraId="4C1FA4C8" w14:textId="332E0043" w:rsidR="000B1724" w:rsidRDefault="000B1724" w:rsidP="00775D54">
      <w:pPr>
        <w:rPr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t>Observation 3</w:t>
      </w:r>
      <w:r>
        <w:rPr>
          <w:sz w:val="24"/>
          <w:lang w:val="en-GB" w:eastAsia="ko-KR"/>
        </w:rPr>
        <w:t xml:space="preserve">: In grant-based uplink URLLC, the impact of the delay overhead of SR and uplink grants </w:t>
      </w:r>
      <w:r w:rsidR="004A6345">
        <w:rPr>
          <w:sz w:val="24"/>
          <w:lang w:val="en-GB" w:eastAsia="ko-KR"/>
        </w:rPr>
        <w:t>on the system capacity</w:t>
      </w:r>
      <w:r>
        <w:rPr>
          <w:sz w:val="24"/>
          <w:lang w:val="en-GB" w:eastAsia="ko-KR"/>
        </w:rPr>
        <w:t xml:space="preserve"> is relatively mild</w:t>
      </w:r>
      <w:r w:rsidR="004A6345">
        <w:rPr>
          <w:sz w:val="24"/>
          <w:lang w:val="en-GB" w:eastAsia="ko-KR"/>
        </w:rPr>
        <w:t xml:space="preserve"> around the 1ms delay requirement</w:t>
      </w:r>
      <w:r w:rsidR="00C43A80">
        <w:rPr>
          <w:sz w:val="24"/>
          <w:lang w:val="en-GB" w:eastAsia="ko-KR"/>
        </w:rPr>
        <w:t>.</w:t>
      </w:r>
      <w:r w:rsidR="00BE49D7">
        <w:rPr>
          <w:sz w:val="24"/>
          <w:lang w:val="en-GB" w:eastAsia="ko-KR"/>
        </w:rPr>
        <w:t xml:space="preserve"> </w:t>
      </w:r>
      <w:r w:rsidR="00C43A80">
        <w:rPr>
          <w:sz w:val="24"/>
          <w:lang w:val="en-GB" w:eastAsia="ko-KR"/>
        </w:rPr>
        <w:t>O</w:t>
      </w:r>
      <w:r w:rsidR="00BE49D7">
        <w:rPr>
          <w:sz w:val="24"/>
          <w:lang w:val="en-GB" w:eastAsia="ko-KR"/>
        </w:rPr>
        <w:t xml:space="preserve">n the other hand, the benefits </w:t>
      </w:r>
      <w:r w:rsidR="002073AC">
        <w:rPr>
          <w:sz w:val="24"/>
          <w:lang w:val="en-GB" w:eastAsia="ko-KR"/>
        </w:rPr>
        <w:t>of</w:t>
      </w:r>
      <w:r w:rsidR="00C43A80">
        <w:rPr>
          <w:sz w:val="24"/>
          <w:lang w:val="en-GB" w:eastAsia="ko-KR"/>
        </w:rPr>
        <w:t xml:space="preserve"> </w:t>
      </w:r>
      <w:r w:rsidR="0089425E">
        <w:rPr>
          <w:sz w:val="24"/>
          <w:lang w:val="en-GB" w:eastAsia="ko-KR"/>
        </w:rPr>
        <w:t>suspending</w:t>
      </w:r>
      <w:r w:rsidR="00C43A80">
        <w:rPr>
          <w:sz w:val="24"/>
          <w:lang w:val="en-GB" w:eastAsia="ko-KR"/>
        </w:rPr>
        <w:t xml:space="preserve"> intra-cell eMBB transmissions and collision-free URLLC transmissions </w:t>
      </w:r>
      <w:r w:rsidR="00BE49D7">
        <w:rPr>
          <w:sz w:val="24"/>
          <w:lang w:val="en-GB" w:eastAsia="ko-KR"/>
        </w:rPr>
        <w:t>could be substantial</w:t>
      </w:r>
      <w:r w:rsidR="004A6345">
        <w:rPr>
          <w:sz w:val="24"/>
          <w:lang w:val="en-GB" w:eastAsia="ko-KR"/>
        </w:rPr>
        <w:t>.</w:t>
      </w:r>
    </w:p>
    <w:p w14:paraId="09A36EB4" w14:textId="09743C93" w:rsidR="00820427" w:rsidRDefault="00820427" w:rsidP="00775D54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 xml:space="preserve">. Grant-based uplink should be considered </w:t>
      </w:r>
      <w:r w:rsidR="00EC1595">
        <w:rPr>
          <w:sz w:val="24"/>
          <w:lang w:val="en-GB" w:eastAsia="ko-KR"/>
        </w:rPr>
        <w:t xml:space="preserve">as </w:t>
      </w:r>
      <w:r w:rsidR="00C93B06">
        <w:rPr>
          <w:sz w:val="24"/>
          <w:lang w:val="en-GB" w:eastAsia="ko-KR"/>
        </w:rPr>
        <w:t xml:space="preserve">a </w:t>
      </w:r>
      <w:r w:rsidR="00EC1595">
        <w:rPr>
          <w:sz w:val="24"/>
          <w:lang w:val="en-GB" w:eastAsia="ko-KR"/>
        </w:rPr>
        <w:t xml:space="preserve">baseline </w:t>
      </w:r>
      <w:r w:rsidR="00BD5546">
        <w:rPr>
          <w:sz w:val="24"/>
          <w:lang w:val="en-GB" w:eastAsia="ko-KR"/>
        </w:rPr>
        <w:t xml:space="preserve">for </w:t>
      </w:r>
      <w:r>
        <w:rPr>
          <w:sz w:val="24"/>
          <w:lang w:val="en-GB" w:eastAsia="ko-KR"/>
        </w:rPr>
        <w:t>NR</w:t>
      </w:r>
      <w:r w:rsidR="00BD5546" w:rsidRPr="00BD5546">
        <w:rPr>
          <w:sz w:val="24"/>
          <w:lang w:val="en-GB" w:eastAsia="ko-KR"/>
        </w:rPr>
        <w:t xml:space="preserve"> </w:t>
      </w:r>
      <w:r w:rsidR="00BD5546">
        <w:rPr>
          <w:sz w:val="24"/>
          <w:lang w:val="en-GB" w:eastAsia="ko-KR"/>
        </w:rPr>
        <w:t>URLLC</w:t>
      </w:r>
      <w:r>
        <w:rPr>
          <w:sz w:val="24"/>
          <w:lang w:val="en-GB" w:eastAsia="ko-KR"/>
        </w:rPr>
        <w:t>.</w:t>
      </w:r>
    </w:p>
    <w:bookmarkEnd w:id="4"/>
    <w:bookmarkEnd w:id="5"/>
    <w:p w14:paraId="084419FC" w14:textId="77777777" w:rsidR="00A411A6" w:rsidRDefault="00A411A6" w:rsidP="00A411A6">
      <w:pPr>
        <w:pStyle w:val="Heading1"/>
        <w:jc w:val="both"/>
      </w:pPr>
      <w:r>
        <w:t>Conclusion</w:t>
      </w:r>
    </w:p>
    <w:p w14:paraId="78542485" w14:textId="26F44A85" w:rsidR="0090739D" w:rsidRPr="00FD183A" w:rsidRDefault="0090739D" w:rsidP="0090739D">
      <w:pPr>
        <w:rPr>
          <w:b/>
          <w:i/>
          <w:sz w:val="24"/>
          <w:lang w:val="en-GB" w:eastAsia="ko-KR"/>
        </w:rPr>
      </w:pPr>
      <w:r w:rsidRPr="00596D1F">
        <w:rPr>
          <w:b/>
          <w:i/>
          <w:sz w:val="24"/>
          <w:lang w:val="en-GB" w:eastAsia="ko-KR"/>
        </w:rPr>
        <w:t>Observation 1</w:t>
      </w:r>
      <w:r w:rsidRPr="00FD183A">
        <w:rPr>
          <w:b/>
          <w:i/>
          <w:sz w:val="24"/>
          <w:lang w:val="en-GB" w:eastAsia="ko-KR"/>
        </w:rPr>
        <w:t xml:space="preserve">: </w:t>
      </w:r>
      <w:r w:rsidR="0043392E">
        <w:rPr>
          <w:i/>
          <w:sz w:val="24"/>
          <w:lang w:val="en-GB" w:eastAsia="ko-KR"/>
        </w:rPr>
        <w:t xml:space="preserve">The SLS results show </w:t>
      </w:r>
      <w:r w:rsidR="00750618">
        <w:rPr>
          <w:i/>
          <w:sz w:val="24"/>
          <w:lang w:val="en-GB" w:eastAsia="ko-KR"/>
        </w:rPr>
        <w:t xml:space="preserve">that </w:t>
      </w:r>
      <w:r w:rsidR="00091B9E" w:rsidRPr="00637523">
        <w:rPr>
          <w:i/>
          <w:sz w:val="24"/>
          <w:lang w:val="en-GB" w:eastAsia="ko-KR"/>
        </w:rPr>
        <w:t>dynamic multiplexing between URLLC and eMBB in the frequency domain is needed on the uplink</w:t>
      </w:r>
      <w:r w:rsidRPr="00637523">
        <w:rPr>
          <w:i/>
          <w:sz w:val="24"/>
          <w:lang w:val="en-GB" w:eastAsia="ko-KR"/>
        </w:rPr>
        <w:t>.</w:t>
      </w:r>
    </w:p>
    <w:p w14:paraId="4F0A00B8" w14:textId="474962AC" w:rsidR="0090739D" w:rsidRDefault="0090739D" w:rsidP="0090739D">
      <w:pPr>
        <w:rPr>
          <w:b/>
          <w:i/>
          <w:sz w:val="24"/>
          <w:lang w:val="en-GB" w:eastAsia="ko-KR"/>
        </w:rPr>
      </w:pPr>
      <w:r w:rsidRPr="00FD183A">
        <w:rPr>
          <w:b/>
          <w:i/>
          <w:sz w:val="24"/>
          <w:lang w:val="en-GB" w:eastAsia="ko-KR"/>
        </w:rPr>
        <w:t xml:space="preserve">Observation 2: </w:t>
      </w:r>
      <w:r w:rsidR="00AE7431" w:rsidRPr="00451C41">
        <w:rPr>
          <w:i/>
          <w:sz w:val="24"/>
          <w:lang w:val="en-GB" w:eastAsia="ko-KR"/>
        </w:rPr>
        <w:t xml:space="preserve">Due to the difference in scheduling granularity, dynamic multiplexing between URLLC (slot-based) and eMBB (minislot-based) is </w:t>
      </w:r>
      <w:r w:rsidR="0091663E">
        <w:rPr>
          <w:i/>
          <w:sz w:val="24"/>
          <w:lang w:val="en-GB" w:eastAsia="ko-KR"/>
        </w:rPr>
        <w:t>needed</w:t>
      </w:r>
      <w:r w:rsidR="00AE7431" w:rsidRPr="00451C41">
        <w:rPr>
          <w:i/>
          <w:sz w:val="24"/>
          <w:lang w:val="en-GB" w:eastAsia="ko-KR"/>
        </w:rPr>
        <w:t xml:space="preserve"> in the time domain on the uplink.</w:t>
      </w:r>
    </w:p>
    <w:p w14:paraId="4C70276F" w14:textId="4E21EABB" w:rsidR="00944CFF" w:rsidRPr="00944CFF" w:rsidRDefault="00451C41" w:rsidP="00944CFF">
      <w:pPr>
        <w:rPr>
          <w:i/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t>Observation 3</w:t>
      </w:r>
      <w:r>
        <w:rPr>
          <w:sz w:val="24"/>
          <w:lang w:val="en-GB" w:eastAsia="ko-KR"/>
        </w:rPr>
        <w:t xml:space="preserve">: </w:t>
      </w:r>
      <w:r w:rsidRPr="00583E91">
        <w:rPr>
          <w:i/>
          <w:sz w:val="24"/>
          <w:lang w:val="en-GB" w:eastAsia="ko-KR"/>
        </w:rPr>
        <w:t xml:space="preserve">In grant-based uplink URLLC, the impact of the delay overhead of SR and uplink grants on the system capacity is relatively mild around the 1ms </w:t>
      </w:r>
      <w:r w:rsidRPr="00944CFF">
        <w:rPr>
          <w:i/>
          <w:sz w:val="24"/>
          <w:lang w:val="en-GB" w:eastAsia="ko-KR"/>
        </w:rPr>
        <w:t>delay</w:t>
      </w:r>
      <w:r w:rsidR="00944CFF" w:rsidRPr="00944CFF">
        <w:rPr>
          <w:i/>
          <w:sz w:val="24"/>
          <w:lang w:val="en-GB" w:eastAsia="ko-KR"/>
        </w:rPr>
        <w:t xml:space="preserve">. On the other hand, the benefits of </w:t>
      </w:r>
      <w:bookmarkStart w:id="7" w:name="_GoBack"/>
      <w:bookmarkEnd w:id="7"/>
      <w:r w:rsidR="00944CFF" w:rsidRPr="00944CFF">
        <w:rPr>
          <w:i/>
          <w:sz w:val="24"/>
          <w:lang w:val="en-GB" w:eastAsia="ko-KR"/>
        </w:rPr>
        <w:t>suspending intra-cell eMBB transmissions and collision-free URLLC transmissions could be substantial.</w:t>
      </w:r>
    </w:p>
    <w:p w14:paraId="4DCA7D2B" w14:textId="11BE4BD7" w:rsidR="0090739D" w:rsidRDefault="0090739D" w:rsidP="0090739D">
      <w:pPr>
        <w:rPr>
          <w:b/>
          <w:i/>
          <w:sz w:val="24"/>
          <w:lang w:val="en-GB" w:eastAsia="ko-KR"/>
        </w:rPr>
      </w:pPr>
      <w:r w:rsidRPr="00596D1F">
        <w:rPr>
          <w:b/>
          <w:i/>
          <w:sz w:val="24"/>
          <w:lang w:val="en-GB" w:eastAsia="ko-KR"/>
        </w:rPr>
        <w:t xml:space="preserve">Proposal 1: </w:t>
      </w:r>
      <w:r w:rsidRPr="00451C41">
        <w:rPr>
          <w:i/>
          <w:sz w:val="24"/>
          <w:lang w:val="en-GB" w:eastAsia="ko-KR"/>
        </w:rPr>
        <w:t xml:space="preserve">Dynamic multiplexing between URLLC and eMBB in both time and frequency domains </w:t>
      </w:r>
      <w:r w:rsidR="003C0F49" w:rsidRPr="00451C41">
        <w:rPr>
          <w:i/>
          <w:sz w:val="24"/>
          <w:lang w:val="en-GB" w:eastAsia="ko-KR"/>
        </w:rPr>
        <w:t>should be considered</w:t>
      </w:r>
      <w:r w:rsidRPr="00451C41">
        <w:rPr>
          <w:i/>
          <w:sz w:val="24"/>
          <w:lang w:val="en-GB" w:eastAsia="ko-KR"/>
        </w:rPr>
        <w:t xml:space="preserve"> on the uplink.</w:t>
      </w:r>
    </w:p>
    <w:p w14:paraId="2C024D0C" w14:textId="496579F3" w:rsidR="00451C41" w:rsidRDefault="00451C41" w:rsidP="00451C41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>. Grant-based uplink should be considered as</w:t>
      </w:r>
      <w:r w:rsidR="002401EB">
        <w:rPr>
          <w:sz w:val="24"/>
          <w:lang w:val="en-GB" w:eastAsia="ko-KR"/>
        </w:rPr>
        <w:t xml:space="preserve"> a</w:t>
      </w:r>
      <w:r>
        <w:rPr>
          <w:sz w:val="24"/>
          <w:lang w:val="en-GB" w:eastAsia="ko-KR"/>
        </w:rPr>
        <w:t xml:space="preserve"> baseline for NR</w:t>
      </w:r>
      <w:r w:rsidRPr="00BD5546">
        <w:rPr>
          <w:sz w:val="24"/>
          <w:lang w:val="en-GB" w:eastAsia="ko-KR"/>
        </w:rPr>
        <w:t xml:space="preserve"> </w:t>
      </w:r>
      <w:r>
        <w:rPr>
          <w:sz w:val="24"/>
          <w:lang w:val="en-GB" w:eastAsia="ko-KR"/>
        </w:rPr>
        <w:t>URLLC.</w:t>
      </w:r>
    </w:p>
    <w:p w14:paraId="098494B9" w14:textId="205F5123" w:rsidR="006140F5" w:rsidRPr="006140F5" w:rsidRDefault="00A411A6" w:rsidP="006140F5">
      <w:pPr>
        <w:pStyle w:val="Heading1"/>
        <w:textAlignment w:val="auto"/>
        <w:rPr>
          <w:sz w:val="48"/>
          <w:lang w:val="en-US"/>
        </w:rPr>
      </w:pPr>
      <w:r w:rsidRPr="000B5589">
        <w:rPr>
          <w:sz w:val="48"/>
          <w:lang w:val="en-US"/>
        </w:rPr>
        <w:t>References</w:t>
      </w:r>
      <w:bookmarkStart w:id="8" w:name="_Ref450583331"/>
      <w:bookmarkEnd w:id="8"/>
    </w:p>
    <w:p w14:paraId="3E4A3C99" w14:textId="77777777" w:rsidR="006140F5" w:rsidRPr="009D072F" w:rsidRDefault="006140F5" w:rsidP="006140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[1] R1-166395, </w:t>
      </w:r>
      <w:r w:rsidRPr="006E22D8">
        <w:rPr>
          <w:sz w:val="24"/>
          <w:szCs w:val="24"/>
        </w:rPr>
        <w:t>URLLC system capacity and URLLC/eMBB multiplexing efficiency analysis</w:t>
      </w:r>
      <w:r>
        <w:rPr>
          <w:sz w:val="24"/>
          <w:szCs w:val="24"/>
        </w:rPr>
        <w:t>, Qualcomm Incorporated.</w:t>
      </w:r>
      <w:bookmarkStart w:id="9" w:name="OLE_LINK5"/>
      <w:bookmarkStart w:id="10" w:name="OLE_LINK6"/>
      <w:bookmarkStart w:id="11" w:name="OLE_LINK7"/>
    </w:p>
    <w:p w14:paraId="50A2D74C" w14:textId="5A0F730E" w:rsidR="00D00698" w:rsidRDefault="006140F5" w:rsidP="00E84B37">
      <w:pPr>
        <w:pStyle w:val="BodyText"/>
        <w:rPr>
          <w:sz w:val="24"/>
        </w:rPr>
      </w:pPr>
      <w:r>
        <w:rPr>
          <w:sz w:val="24"/>
        </w:rPr>
        <w:t>[2] Chairman’s Notes, RAN1#87.</w:t>
      </w:r>
      <w:bookmarkEnd w:id="9"/>
      <w:bookmarkEnd w:id="10"/>
      <w:bookmarkEnd w:id="11"/>
    </w:p>
    <w:p w14:paraId="1DBDB4D5" w14:textId="0E7F606F" w:rsidR="00F40A1B" w:rsidRPr="00E93FEB" w:rsidRDefault="00F40A1B" w:rsidP="00E84B37">
      <w:pPr>
        <w:pStyle w:val="BodyText"/>
        <w:rPr>
          <w:sz w:val="24"/>
        </w:rPr>
      </w:pPr>
      <w:r>
        <w:rPr>
          <w:sz w:val="24"/>
        </w:rPr>
        <w:t xml:space="preserve">[3] </w:t>
      </w:r>
      <w:r w:rsidR="00583E91">
        <w:rPr>
          <w:sz w:val="24"/>
        </w:rPr>
        <w:t>R1-1705607 “</w:t>
      </w:r>
      <w:r w:rsidR="00583E91" w:rsidRPr="00583E91">
        <w:rPr>
          <w:sz w:val="24"/>
        </w:rPr>
        <w:t>Indication design for UL URLLC and eMBB multiplexing</w:t>
      </w:r>
      <w:r w:rsidR="00583E91">
        <w:rPr>
          <w:sz w:val="24"/>
        </w:rPr>
        <w:t>”</w:t>
      </w:r>
      <w:r w:rsidR="00786075">
        <w:rPr>
          <w:sz w:val="24"/>
        </w:rPr>
        <w:t>, Qualcomm Incorporated.</w:t>
      </w:r>
    </w:p>
    <w:sectPr w:rsidR="00F40A1B" w:rsidRPr="00E93FEB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887B2" w14:textId="77777777" w:rsidR="006C2E0B" w:rsidRDefault="006C2E0B">
      <w:r>
        <w:separator/>
      </w:r>
    </w:p>
  </w:endnote>
  <w:endnote w:type="continuationSeparator" w:id="0">
    <w:p w14:paraId="3B150D79" w14:textId="77777777" w:rsidR="006C2E0B" w:rsidRDefault="006C2E0B">
      <w:r>
        <w:continuationSeparator/>
      </w:r>
    </w:p>
  </w:endnote>
  <w:endnote w:type="continuationNotice" w:id="1">
    <w:p w14:paraId="30758048" w14:textId="77777777" w:rsidR="006C2E0B" w:rsidRDefault="006C2E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4" w14:textId="77777777" w:rsidR="00F93CFF" w:rsidRDefault="00F93CF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93CFF" w:rsidRDefault="00F93CF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6" w14:textId="5A43CC4F" w:rsidR="00F93CFF" w:rsidRDefault="00F93CF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5B1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5B1A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F36C1" w14:textId="77777777" w:rsidR="006C2E0B" w:rsidRDefault="006C2E0B">
      <w:r>
        <w:separator/>
      </w:r>
    </w:p>
  </w:footnote>
  <w:footnote w:type="continuationSeparator" w:id="0">
    <w:p w14:paraId="26DF639B" w14:textId="77777777" w:rsidR="006C2E0B" w:rsidRDefault="006C2E0B">
      <w:r>
        <w:continuationSeparator/>
      </w:r>
    </w:p>
  </w:footnote>
  <w:footnote w:type="continuationNotice" w:id="1">
    <w:p w14:paraId="1B8E3CEF" w14:textId="77777777" w:rsidR="006C2E0B" w:rsidRDefault="006C2E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3" w14:textId="77777777" w:rsidR="00F93CFF" w:rsidRDefault="00F93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75pt;height:15.75pt" o:bullet="t">
        <v:imagedata r:id="rId1" o:title="artF588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31D298B"/>
    <w:multiLevelType w:val="hybridMultilevel"/>
    <w:tmpl w:val="F1E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2431"/>
    <w:multiLevelType w:val="hybridMultilevel"/>
    <w:tmpl w:val="23689AA2"/>
    <w:lvl w:ilvl="0" w:tplc="B31EF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27838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B407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F8F1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49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A2FF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6F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CAC7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E6FF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283CD6"/>
    <w:multiLevelType w:val="multilevel"/>
    <w:tmpl w:val="2604C1A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F8B0CB0"/>
    <w:multiLevelType w:val="hybridMultilevel"/>
    <w:tmpl w:val="9F6C809E"/>
    <w:lvl w:ilvl="0" w:tplc="B1ACADE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 w15:restartNumberingAfterBreak="0">
    <w:nsid w:val="157C6376"/>
    <w:multiLevelType w:val="hybridMultilevel"/>
    <w:tmpl w:val="B6A800B0"/>
    <w:lvl w:ilvl="0" w:tplc="BE1A7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8D422B"/>
    <w:multiLevelType w:val="hybridMultilevel"/>
    <w:tmpl w:val="35BE3B62"/>
    <w:lvl w:ilvl="0" w:tplc="930EE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86E133F"/>
    <w:multiLevelType w:val="hybridMultilevel"/>
    <w:tmpl w:val="1C4E29E6"/>
    <w:lvl w:ilvl="0" w:tplc="DB947D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F49F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C292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D8D1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47A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A846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ECAA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247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F4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896E17"/>
    <w:multiLevelType w:val="multilevel"/>
    <w:tmpl w:val="7812ECA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5BA4333"/>
    <w:multiLevelType w:val="hybridMultilevel"/>
    <w:tmpl w:val="75C0CAFA"/>
    <w:lvl w:ilvl="0" w:tplc="5E14B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615E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8A8C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6E2B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D6C85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ACED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D227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D635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8CB1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A126668"/>
    <w:multiLevelType w:val="hybridMultilevel"/>
    <w:tmpl w:val="42227802"/>
    <w:lvl w:ilvl="0" w:tplc="E0CECD6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0E87A53"/>
    <w:multiLevelType w:val="hybridMultilevel"/>
    <w:tmpl w:val="366AE404"/>
    <w:lvl w:ilvl="0" w:tplc="02E440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EC9F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680D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5CE6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7A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B845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A060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CAF5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0400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BA2033C"/>
    <w:multiLevelType w:val="hybridMultilevel"/>
    <w:tmpl w:val="5128CB2E"/>
    <w:lvl w:ilvl="0" w:tplc="3FB2EDF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B760A"/>
    <w:multiLevelType w:val="hybridMultilevel"/>
    <w:tmpl w:val="4992E2C0"/>
    <w:lvl w:ilvl="0" w:tplc="8BCEDA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3032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1673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2ED4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8ECF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9AEF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DEEB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8F8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42E9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D924D76"/>
    <w:multiLevelType w:val="hybridMultilevel"/>
    <w:tmpl w:val="D04697EE"/>
    <w:lvl w:ilvl="0" w:tplc="02FA76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88FA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D2D6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659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C46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D0F3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05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0009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D2EF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6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3"/>
    <w:lvlOverride w:ilvl="0">
      <w:startOverride w:val="1"/>
    </w:lvlOverride>
  </w:num>
  <w:num w:numId="4">
    <w:abstractNumId w:val="25"/>
    <w:lvlOverride w:ilvl="0">
      <w:startOverride w:val="1"/>
    </w:lvlOverride>
  </w:num>
  <w:num w:numId="5">
    <w:abstractNumId w:val="9"/>
  </w:num>
  <w:num w:numId="6">
    <w:abstractNumId w:val="26"/>
  </w:num>
  <w:num w:numId="7">
    <w:abstractNumId w:val="7"/>
  </w:num>
  <w:num w:numId="8">
    <w:abstractNumId w:val="4"/>
  </w:num>
  <w:num w:numId="9">
    <w:abstractNumId w:val="4"/>
  </w:num>
  <w:num w:numId="10">
    <w:abstractNumId w:val="0"/>
  </w:num>
  <w:num w:numId="11">
    <w:abstractNumId w:val="4"/>
  </w:num>
  <w:num w:numId="12">
    <w:abstractNumId w:val="19"/>
  </w:num>
  <w:num w:numId="13">
    <w:abstractNumId w:val="1"/>
  </w:num>
  <w:num w:numId="14">
    <w:abstractNumId w:val="20"/>
  </w:num>
  <w:num w:numId="15">
    <w:abstractNumId w:val="1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2"/>
  </w:num>
  <w:num w:numId="22">
    <w:abstractNumId w:val="3"/>
  </w:num>
  <w:num w:numId="23">
    <w:abstractNumId w:val="21"/>
  </w:num>
  <w:num w:numId="24">
    <w:abstractNumId w:val="15"/>
  </w:num>
  <w:num w:numId="25">
    <w:abstractNumId w:val="2"/>
  </w:num>
  <w:num w:numId="26">
    <w:abstractNumId w:val="18"/>
  </w:num>
  <w:num w:numId="27">
    <w:abstractNumId w:val="24"/>
  </w:num>
  <w:num w:numId="28">
    <w:abstractNumId w:val="12"/>
  </w:num>
  <w:num w:numId="29">
    <w:abstractNumId w:val="23"/>
  </w:num>
  <w:num w:numId="3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3F05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197"/>
    <w:rsid w:val="0000738D"/>
    <w:rsid w:val="00007495"/>
    <w:rsid w:val="0000788B"/>
    <w:rsid w:val="0000792C"/>
    <w:rsid w:val="00007B4B"/>
    <w:rsid w:val="000101EF"/>
    <w:rsid w:val="0001059E"/>
    <w:rsid w:val="00010E62"/>
    <w:rsid w:val="00010E97"/>
    <w:rsid w:val="00010FD1"/>
    <w:rsid w:val="0001117C"/>
    <w:rsid w:val="000117AF"/>
    <w:rsid w:val="000124D1"/>
    <w:rsid w:val="00012D57"/>
    <w:rsid w:val="00012D60"/>
    <w:rsid w:val="0001321B"/>
    <w:rsid w:val="0001328A"/>
    <w:rsid w:val="000137BA"/>
    <w:rsid w:val="00013B63"/>
    <w:rsid w:val="00013F64"/>
    <w:rsid w:val="000141F0"/>
    <w:rsid w:val="00014E0E"/>
    <w:rsid w:val="00015485"/>
    <w:rsid w:val="00015BCB"/>
    <w:rsid w:val="00015CED"/>
    <w:rsid w:val="000162B2"/>
    <w:rsid w:val="0001638C"/>
    <w:rsid w:val="0001645D"/>
    <w:rsid w:val="000164BB"/>
    <w:rsid w:val="000167A6"/>
    <w:rsid w:val="00016DCE"/>
    <w:rsid w:val="00016F7E"/>
    <w:rsid w:val="00017309"/>
    <w:rsid w:val="0001740A"/>
    <w:rsid w:val="0002002A"/>
    <w:rsid w:val="0002035C"/>
    <w:rsid w:val="000205C1"/>
    <w:rsid w:val="000207DF"/>
    <w:rsid w:val="0002085F"/>
    <w:rsid w:val="00020D61"/>
    <w:rsid w:val="00020DDB"/>
    <w:rsid w:val="00020E5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3FFA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1EF"/>
    <w:rsid w:val="00027262"/>
    <w:rsid w:val="00027333"/>
    <w:rsid w:val="000273DF"/>
    <w:rsid w:val="000300FE"/>
    <w:rsid w:val="00030619"/>
    <w:rsid w:val="000307C6"/>
    <w:rsid w:val="00030CC5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3487"/>
    <w:rsid w:val="000344A6"/>
    <w:rsid w:val="00034882"/>
    <w:rsid w:val="000349B7"/>
    <w:rsid w:val="00034CBF"/>
    <w:rsid w:val="0003540B"/>
    <w:rsid w:val="00035574"/>
    <w:rsid w:val="00036199"/>
    <w:rsid w:val="000365A2"/>
    <w:rsid w:val="0003698E"/>
    <w:rsid w:val="00036C45"/>
    <w:rsid w:val="00036EAD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1FB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09"/>
    <w:rsid w:val="000453F6"/>
    <w:rsid w:val="00045A54"/>
    <w:rsid w:val="000462A1"/>
    <w:rsid w:val="0004664C"/>
    <w:rsid w:val="00046AE8"/>
    <w:rsid w:val="00046CD6"/>
    <w:rsid w:val="00046CE4"/>
    <w:rsid w:val="00046E6F"/>
    <w:rsid w:val="00046F9A"/>
    <w:rsid w:val="000472F3"/>
    <w:rsid w:val="000477BB"/>
    <w:rsid w:val="00047A82"/>
    <w:rsid w:val="00047B11"/>
    <w:rsid w:val="0005004D"/>
    <w:rsid w:val="00050335"/>
    <w:rsid w:val="0005036B"/>
    <w:rsid w:val="0005055B"/>
    <w:rsid w:val="000505E0"/>
    <w:rsid w:val="00050DD4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602E"/>
    <w:rsid w:val="00056057"/>
    <w:rsid w:val="000561B1"/>
    <w:rsid w:val="000572A7"/>
    <w:rsid w:val="000572AE"/>
    <w:rsid w:val="00057388"/>
    <w:rsid w:val="00057B42"/>
    <w:rsid w:val="00057DF9"/>
    <w:rsid w:val="00057F68"/>
    <w:rsid w:val="00057F6C"/>
    <w:rsid w:val="00060586"/>
    <w:rsid w:val="0006090A"/>
    <w:rsid w:val="00060B0E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09E"/>
    <w:rsid w:val="0006739D"/>
    <w:rsid w:val="0006777C"/>
    <w:rsid w:val="00067A6C"/>
    <w:rsid w:val="00067FE2"/>
    <w:rsid w:val="00070192"/>
    <w:rsid w:val="0007118F"/>
    <w:rsid w:val="0007162A"/>
    <w:rsid w:val="000716FB"/>
    <w:rsid w:val="00071E0C"/>
    <w:rsid w:val="00072E75"/>
    <w:rsid w:val="00072EFA"/>
    <w:rsid w:val="00072F2B"/>
    <w:rsid w:val="00072FF7"/>
    <w:rsid w:val="0007337F"/>
    <w:rsid w:val="00073785"/>
    <w:rsid w:val="00073974"/>
    <w:rsid w:val="00073F37"/>
    <w:rsid w:val="00073F51"/>
    <w:rsid w:val="000741B3"/>
    <w:rsid w:val="00074375"/>
    <w:rsid w:val="000743A0"/>
    <w:rsid w:val="00074A9E"/>
    <w:rsid w:val="00074BF5"/>
    <w:rsid w:val="00074F50"/>
    <w:rsid w:val="000752CD"/>
    <w:rsid w:val="00075680"/>
    <w:rsid w:val="00075999"/>
    <w:rsid w:val="00075AB6"/>
    <w:rsid w:val="00076408"/>
    <w:rsid w:val="00076608"/>
    <w:rsid w:val="00076A15"/>
    <w:rsid w:val="00076A84"/>
    <w:rsid w:val="00076C6C"/>
    <w:rsid w:val="00077073"/>
    <w:rsid w:val="000778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559"/>
    <w:rsid w:val="0008399B"/>
    <w:rsid w:val="00083ABE"/>
    <w:rsid w:val="00084255"/>
    <w:rsid w:val="00084D3C"/>
    <w:rsid w:val="00085239"/>
    <w:rsid w:val="00085DA3"/>
    <w:rsid w:val="00085E60"/>
    <w:rsid w:val="00085F08"/>
    <w:rsid w:val="000862BA"/>
    <w:rsid w:val="000862F6"/>
    <w:rsid w:val="00086B50"/>
    <w:rsid w:val="00086C45"/>
    <w:rsid w:val="00086C4D"/>
    <w:rsid w:val="00087350"/>
    <w:rsid w:val="0008760B"/>
    <w:rsid w:val="00087670"/>
    <w:rsid w:val="0008782D"/>
    <w:rsid w:val="00087E29"/>
    <w:rsid w:val="0009037D"/>
    <w:rsid w:val="00090394"/>
    <w:rsid w:val="00090573"/>
    <w:rsid w:val="00090EBC"/>
    <w:rsid w:val="00091B9E"/>
    <w:rsid w:val="00091C98"/>
    <w:rsid w:val="000921E3"/>
    <w:rsid w:val="00092A3D"/>
    <w:rsid w:val="000931C3"/>
    <w:rsid w:val="00093566"/>
    <w:rsid w:val="00093682"/>
    <w:rsid w:val="00093F75"/>
    <w:rsid w:val="000941ED"/>
    <w:rsid w:val="0009437A"/>
    <w:rsid w:val="000947B7"/>
    <w:rsid w:val="0009512D"/>
    <w:rsid w:val="000953E4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4F7"/>
    <w:rsid w:val="000A09A2"/>
    <w:rsid w:val="000A0CA1"/>
    <w:rsid w:val="000A0E99"/>
    <w:rsid w:val="000A1AD3"/>
    <w:rsid w:val="000A1D49"/>
    <w:rsid w:val="000A23E5"/>
    <w:rsid w:val="000A26E4"/>
    <w:rsid w:val="000A2CF4"/>
    <w:rsid w:val="000A2D70"/>
    <w:rsid w:val="000A30DE"/>
    <w:rsid w:val="000A3132"/>
    <w:rsid w:val="000A314A"/>
    <w:rsid w:val="000A31F7"/>
    <w:rsid w:val="000A37DC"/>
    <w:rsid w:val="000A3ACB"/>
    <w:rsid w:val="000A3C2D"/>
    <w:rsid w:val="000A43D6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46A"/>
    <w:rsid w:val="000B1658"/>
    <w:rsid w:val="000B1724"/>
    <w:rsid w:val="000B1BBB"/>
    <w:rsid w:val="000B1CD3"/>
    <w:rsid w:val="000B256B"/>
    <w:rsid w:val="000B2DBA"/>
    <w:rsid w:val="000B2F52"/>
    <w:rsid w:val="000B32D4"/>
    <w:rsid w:val="000B38DA"/>
    <w:rsid w:val="000B3BA7"/>
    <w:rsid w:val="000B3F37"/>
    <w:rsid w:val="000B4788"/>
    <w:rsid w:val="000B49D7"/>
    <w:rsid w:val="000B4B3D"/>
    <w:rsid w:val="000B546F"/>
    <w:rsid w:val="000B5589"/>
    <w:rsid w:val="000B591D"/>
    <w:rsid w:val="000B6030"/>
    <w:rsid w:val="000B65BE"/>
    <w:rsid w:val="000B6BDF"/>
    <w:rsid w:val="000B715D"/>
    <w:rsid w:val="000B71B6"/>
    <w:rsid w:val="000B7B2B"/>
    <w:rsid w:val="000B7D5E"/>
    <w:rsid w:val="000C0094"/>
    <w:rsid w:val="000C0A05"/>
    <w:rsid w:val="000C0BE1"/>
    <w:rsid w:val="000C128B"/>
    <w:rsid w:val="000C133A"/>
    <w:rsid w:val="000C1545"/>
    <w:rsid w:val="000C1B72"/>
    <w:rsid w:val="000C1DBD"/>
    <w:rsid w:val="000C240A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B68"/>
    <w:rsid w:val="000C5C2C"/>
    <w:rsid w:val="000C5CD5"/>
    <w:rsid w:val="000C5E7D"/>
    <w:rsid w:val="000C673C"/>
    <w:rsid w:val="000C69F8"/>
    <w:rsid w:val="000C6A01"/>
    <w:rsid w:val="000C6C9C"/>
    <w:rsid w:val="000C71D9"/>
    <w:rsid w:val="000C72EA"/>
    <w:rsid w:val="000D0153"/>
    <w:rsid w:val="000D037E"/>
    <w:rsid w:val="000D0A0F"/>
    <w:rsid w:val="000D0AB8"/>
    <w:rsid w:val="000D0BCC"/>
    <w:rsid w:val="000D0F9A"/>
    <w:rsid w:val="000D10A8"/>
    <w:rsid w:val="000D1124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50B"/>
    <w:rsid w:val="000D7783"/>
    <w:rsid w:val="000E011D"/>
    <w:rsid w:val="000E03CF"/>
    <w:rsid w:val="000E07E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A54"/>
    <w:rsid w:val="000E5C4E"/>
    <w:rsid w:val="000E5CA5"/>
    <w:rsid w:val="000E5E3A"/>
    <w:rsid w:val="000E65A7"/>
    <w:rsid w:val="000E6635"/>
    <w:rsid w:val="000E6BAF"/>
    <w:rsid w:val="000E6EED"/>
    <w:rsid w:val="000E6F62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9BE"/>
    <w:rsid w:val="000F29F1"/>
    <w:rsid w:val="000F2CA6"/>
    <w:rsid w:val="000F2D09"/>
    <w:rsid w:val="000F342B"/>
    <w:rsid w:val="000F34C7"/>
    <w:rsid w:val="000F3B40"/>
    <w:rsid w:val="000F3F2F"/>
    <w:rsid w:val="000F42EA"/>
    <w:rsid w:val="000F4CAF"/>
    <w:rsid w:val="000F4D2F"/>
    <w:rsid w:val="000F4F44"/>
    <w:rsid w:val="000F5360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B25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CF0"/>
    <w:rsid w:val="00106E7E"/>
    <w:rsid w:val="00106FF1"/>
    <w:rsid w:val="0010795D"/>
    <w:rsid w:val="0011034F"/>
    <w:rsid w:val="00110851"/>
    <w:rsid w:val="001108BF"/>
    <w:rsid w:val="00111296"/>
    <w:rsid w:val="0011156B"/>
    <w:rsid w:val="001115C0"/>
    <w:rsid w:val="001115F4"/>
    <w:rsid w:val="001116D2"/>
    <w:rsid w:val="0011190B"/>
    <w:rsid w:val="00111AD9"/>
    <w:rsid w:val="0011209B"/>
    <w:rsid w:val="0011230B"/>
    <w:rsid w:val="001126ED"/>
    <w:rsid w:val="00112975"/>
    <w:rsid w:val="00112B8F"/>
    <w:rsid w:val="001134DA"/>
    <w:rsid w:val="0011372B"/>
    <w:rsid w:val="00113D8F"/>
    <w:rsid w:val="00113FC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6EA0"/>
    <w:rsid w:val="001175EF"/>
    <w:rsid w:val="00117677"/>
    <w:rsid w:val="00117957"/>
    <w:rsid w:val="00117C78"/>
    <w:rsid w:val="001201EA"/>
    <w:rsid w:val="001203DB"/>
    <w:rsid w:val="0012079F"/>
    <w:rsid w:val="001207F3"/>
    <w:rsid w:val="001209DB"/>
    <w:rsid w:val="00120C13"/>
    <w:rsid w:val="00121769"/>
    <w:rsid w:val="00121E1A"/>
    <w:rsid w:val="00122727"/>
    <w:rsid w:val="0012284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D34"/>
    <w:rsid w:val="0012636F"/>
    <w:rsid w:val="001268D1"/>
    <w:rsid w:val="00126ABB"/>
    <w:rsid w:val="00127463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DAC"/>
    <w:rsid w:val="00135015"/>
    <w:rsid w:val="00135095"/>
    <w:rsid w:val="001351ED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3A4"/>
    <w:rsid w:val="00142E42"/>
    <w:rsid w:val="00143153"/>
    <w:rsid w:val="0014368C"/>
    <w:rsid w:val="0014371C"/>
    <w:rsid w:val="00143EFE"/>
    <w:rsid w:val="00143FFE"/>
    <w:rsid w:val="0014471E"/>
    <w:rsid w:val="0014491B"/>
    <w:rsid w:val="00144A92"/>
    <w:rsid w:val="00144B3F"/>
    <w:rsid w:val="00144D67"/>
    <w:rsid w:val="00144E04"/>
    <w:rsid w:val="001454C4"/>
    <w:rsid w:val="00145B1A"/>
    <w:rsid w:val="00145D3F"/>
    <w:rsid w:val="001462D7"/>
    <w:rsid w:val="00146577"/>
    <w:rsid w:val="00146773"/>
    <w:rsid w:val="001472F3"/>
    <w:rsid w:val="00147917"/>
    <w:rsid w:val="00147D65"/>
    <w:rsid w:val="00147D91"/>
    <w:rsid w:val="0015051D"/>
    <w:rsid w:val="001508E1"/>
    <w:rsid w:val="001510ED"/>
    <w:rsid w:val="001517AB"/>
    <w:rsid w:val="00151805"/>
    <w:rsid w:val="00151897"/>
    <w:rsid w:val="00152066"/>
    <w:rsid w:val="00152123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4AE"/>
    <w:rsid w:val="00156502"/>
    <w:rsid w:val="0016008F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156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57E"/>
    <w:rsid w:val="001729E1"/>
    <w:rsid w:val="00172AC5"/>
    <w:rsid w:val="00172B61"/>
    <w:rsid w:val="00172C20"/>
    <w:rsid w:val="001730E2"/>
    <w:rsid w:val="001734AF"/>
    <w:rsid w:val="001738A5"/>
    <w:rsid w:val="00173A00"/>
    <w:rsid w:val="00173D38"/>
    <w:rsid w:val="00174D2E"/>
    <w:rsid w:val="00174DDB"/>
    <w:rsid w:val="00175009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330"/>
    <w:rsid w:val="001806A9"/>
    <w:rsid w:val="00180860"/>
    <w:rsid w:val="0018087F"/>
    <w:rsid w:val="00180D96"/>
    <w:rsid w:val="00180E60"/>
    <w:rsid w:val="00181223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908C5"/>
    <w:rsid w:val="00190927"/>
    <w:rsid w:val="00190BD5"/>
    <w:rsid w:val="00190C5A"/>
    <w:rsid w:val="00190D38"/>
    <w:rsid w:val="00191727"/>
    <w:rsid w:val="00191EBF"/>
    <w:rsid w:val="00191F65"/>
    <w:rsid w:val="00192338"/>
    <w:rsid w:val="00192589"/>
    <w:rsid w:val="001925E5"/>
    <w:rsid w:val="001929F7"/>
    <w:rsid w:val="001935F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2FE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BC6"/>
    <w:rsid w:val="001B1D77"/>
    <w:rsid w:val="001B1DF5"/>
    <w:rsid w:val="001B27CD"/>
    <w:rsid w:val="001B2993"/>
    <w:rsid w:val="001B2C18"/>
    <w:rsid w:val="001B35C1"/>
    <w:rsid w:val="001B3754"/>
    <w:rsid w:val="001B3979"/>
    <w:rsid w:val="001B3A10"/>
    <w:rsid w:val="001B3E79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FF9"/>
    <w:rsid w:val="001C1064"/>
    <w:rsid w:val="001C16A9"/>
    <w:rsid w:val="001C16E5"/>
    <w:rsid w:val="001C19EB"/>
    <w:rsid w:val="001C1B8A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05D8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679"/>
    <w:rsid w:val="001D4969"/>
    <w:rsid w:val="001D4AF0"/>
    <w:rsid w:val="001D4F24"/>
    <w:rsid w:val="001D506F"/>
    <w:rsid w:val="001D57BC"/>
    <w:rsid w:val="001D656F"/>
    <w:rsid w:val="001D6E61"/>
    <w:rsid w:val="001D6F30"/>
    <w:rsid w:val="001D7260"/>
    <w:rsid w:val="001D7719"/>
    <w:rsid w:val="001D7816"/>
    <w:rsid w:val="001D785B"/>
    <w:rsid w:val="001D7ADE"/>
    <w:rsid w:val="001D7B96"/>
    <w:rsid w:val="001D7FE2"/>
    <w:rsid w:val="001E09F4"/>
    <w:rsid w:val="001E0A73"/>
    <w:rsid w:val="001E111F"/>
    <w:rsid w:val="001E1284"/>
    <w:rsid w:val="001E1524"/>
    <w:rsid w:val="001E1552"/>
    <w:rsid w:val="001E16D8"/>
    <w:rsid w:val="001E177A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DDF"/>
    <w:rsid w:val="001F18E2"/>
    <w:rsid w:val="001F1B1E"/>
    <w:rsid w:val="001F1BEA"/>
    <w:rsid w:val="001F1D67"/>
    <w:rsid w:val="001F1DFA"/>
    <w:rsid w:val="001F1E26"/>
    <w:rsid w:val="001F22A9"/>
    <w:rsid w:val="001F26E9"/>
    <w:rsid w:val="001F2A3F"/>
    <w:rsid w:val="001F2E08"/>
    <w:rsid w:val="001F33A0"/>
    <w:rsid w:val="001F35A8"/>
    <w:rsid w:val="001F388C"/>
    <w:rsid w:val="001F39AB"/>
    <w:rsid w:val="001F45E8"/>
    <w:rsid w:val="001F475D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799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A5F"/>
    <w:rsid w:val="00201DEC"/>
    <w:rsid w:val="002024E6"/>
    <w:rsid w:val="002024EE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5C4"/>
    <w:rsid w:val="0020671A"/>
    <w:rsid w:val="0020674D"/>
    <w:rsid w:val="00206BF6"/>
    <w:rsid w:val="00206C83"/>
    <w:rsid w:val="00206E5A"/>
    <w:rsid w:val="002073AC"/>
    <w:rsid w:val="0020756D"/>
    <w:rsid w:val="00207613"/>
    <w:rsid w:val="00207847"/>
    <w:rsid w:val="00207AF9"/>
    <w:rsid w:val="00207BB9"/>
    <w:rsid w:val="00207E76"/>
    <w:rsid w:val="00207EB6"/>
    <w:rsid w:val="00210174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4647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5E3C"/>
    <w:rsid w:val="0022648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300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21B"/>
    <w:rsid w:val="002344C8"/>
    <w:rsid w:val="002349C5"/>
    <w:rsid w:val="00234B73"/>
    <w:rsid w:val="00234CEA"/>
    <w:rsid w:val="00235581"/>
    <w:rsid w:val="00235698"/>
    <w:rsid w:val="002369BA"/>
    <w:rsid w:val="00236F71"/>
    <w:rsid w:val="002373FC"/>
    <w:rsid w:val="002375AD"/>
    <w:rsid w:val="00237C6F"/>
    <w:rsid w:val="00237D22"/>
    <w:rsid w:val="002401EB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C69"/>
    <w:rsid w:val="0024402D"/>
    <w:rsid w:val="0024445A"/>
    <w:rsid w:val="00244606"/>
    <w:rsid w:val="00244924"/>
    <w:rsid w:val="002449F4"/>
    <w:rsid w:val="00244AF7"/>
    <w:rsid w:val="0024520E"/>
    <w:rsid w:val="0024530E"/>
    <w:rsid w:val="002453B3"/>
    <w:rsid w:val="00245492"/>
    <w:rsid w:val="0024557A"/>
    <w:rsid w:val="00245A41"/>
    <w:rsid w:val="00245B70"/>
    <w:rsid w:val="00245D7D"/>
    <w:rsid w:val="00245E39"/>
    <w:rsid w:val="00245FBA"/>
    <w:rsid w:val="002469B9"/>
    <w:rsid w:val="00246BEB"/>
    <w:rsid w:val="00246C0D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EBA"/>
    <w:rsid w:val="002530D6"/>
    <w:rsid w:val="002530D9"/>
    <w:rsid w:val="0025325D"/>
    <w:rsid w:val="002533FF"/>
    <w:rsid w:val="00253400"/>
    <w:rsid w:val="002537F5"/>
    <w:rsid w:val="00253905"/>
    <w:rsid w:val="00253FF4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AA5"/>
    <w:rsid w:val="00263DD9"/>
    <w:rsid w:val="00264256"/>
    <w:rsid w:val="0026432F"/>
    <w:rsid w:val="00264354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EF0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976"/>
    <w:rsid w:val="00271EEF"/>
    <w:rsid w:val="00272080"/>
    <w:rsid w:val="0027242C"/>
    <w:rsid w:val="00272474"/>
    <w:rsid w:val="0027257A"/>
    <w:rsid w:val="00272A94"/>
    <w:rsid w:val="00272D06"/>
    <w:rsid w:val="00272FEB"/>
    <w:rsid w:val="0027362A"/>
    <w:rsid w:val="00273644"/>
    <w:rsid w:val="002738C9"/>
    <w:rsid w:val="00273B2D"/>
    <w:rsid w:val="00273CFB"/>
    <w:rsid w:val="00273DFF"/>
    <w:rsid w:val="00274269"/>
    <w:rsid w:val="00274668"/>
    <w:rsid w:val="002749E1"/>
    <w:rsid w:val="00274CE5"/>
    <w:rsid w:val="00274D08"/>
    <w:rsid w:val="00274DE3"/>
    <w:rsid w:val="0027540F"/>
    <w:rsid w:val="00275464"/>
    <w:rsid w:val="0027568B"/>
    <w:rsid w:val="002756D5"/>
    <w:rsid w:val="002756FB"/>
    <w:rsid w:val="00275B92"/>
    <w:rsid w:val="00275E10"/>
    <w:rsid w:val="00275FC1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89B"/>
    <w:rsid w:val="00280960"/>
    <w:rsid w:val="00280CA5"/>
    <w:rsid w:val="0028168F"/>
    <w:rsid w:val="002821C7"/>
    <w:rsid w:val="002825CE"/>
    <w:rsid w:val="00282648"/>
    <w:rsid w:val="002827BE"/>
    <w:rsid w:val="00282FF4"/>
    <w:rsid w:val="00283165"/>
    <w:rsid w:val="002832E7"/>
    <w:rsid w:val="00283BAA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0E"/>
    <w:rsid w:val="00287C28"/>
    <w:rsid w:val="00287C39"/>
    <w:rsid w:val="00290254"/>
    <w:rsid w:val="002902E0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7DF"/>
    <w:rsid w:val="00294AB1"/>
    <w:rsid w:val="00294C8C"/>
    <w:rsid w:val="00295226"/>
    <w:rsid w:val="002953D0"/>
    <w:rsid w:val="00295A30"/>
    <w:rsid w:val="00295F1C"/>
    <w:rsid w:val="002960D8"/>
    <w:rsid w:val="00296758"/>
    <w:rsid w:val="0029696C"/>
    <w:rsid w:val="00296D93"/>
    <w:rsid w:val="00296FD8"/>
    <w:rsid w:val="00297294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3FDC"/>
    <w:rsid w:val="002A4102"/>
    <w:rsid w:val="002A4918"/>
    <w:rsid w:val="002A4B7D"/>
    <w:rsid w:val="002A4E20"/>
    <w:rsid w:val="002A523D"/>
    <w:rsid w:val="002A5490"/>
    <w:rsid w:val="002A5FC1"/>
    <w:rsid w:val="002A6EF8"/>
    <w:rsid w:val="002A732C"/>
    <w:rsid w:val="002A7A6A"/>
    <w:rsid w:val="002A7AB4"/>
    <w:rsid w:val="002B028C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DC0"/>
    <w:rsid w:val="002B601A"/>
    <w:rsid w:val="002B61F1"/>
    <w:rsid w:val="002B64FE"/>
    <w:rsid w:val="002B694E"/>
    <w:rsid w:val="002B6D31"/>
    <w:rsid w:val="002B7D56"/>
    <w:rsid w:val="002C04C2"/>
    <w:rsid w:val="002C0818"/>
    <w:rsid w:val="002C0A1D"/>
    <w:rsid w:val="002C0D11"/>
    <w:rsid w:val="002C1B17"/>
    <w:rsid w:val="002C203A"/>
    <w:rsid w:val="002C2AE9"/>
    <w:rsid w:val="002C2B1E"/>
    <w:rsid w:val="002C2B29"/>
    <w:rsid w:val="002C2C6A"/>
    <w:rsid w:val="002C2E8A"/>
    <w:rsid w:val="002C2FCD"/>
    <w:rsid w:val="002C369F"/>
    <w:rsid w:val="002C3AE4"/>
    <w:rsid w:val="002C3B1F"/>
    <w:rsid w:val="002C3E89"/>
    <w:rsid w:val="002C42AA"/>
    <w:rsid w:val="002C4333"/>
    <w:rsid w:val="002C4AF6"/>
    <w:rsid w:val="002C523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D71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258"/>
    <w:rsid w:val="002D13B7"/>
    <w:rsid w:val="002D2B4E"/>
    <w:rsid w:val="002D3968"/>
    <w:rsid w:val="002D3CD1"/>
    <w:rsid w:val="002D425A"/>
    <w:rsid w:val="002D4314"/>
    <w:rsid w:val="002D4879"/>
    <w:rsid w:val="002D4A54"/>
    <w:rsid w:val="002D4BF4"/>
    <w:rsid w:val="002D4E37"/>
    <w:rsid w:val="002D52E0"/>
    <w:rsid w:val="002D5DEA"/>
    <w:rsid w:val="002D6127"/>
    <w:rsid w:val="002D61BE"/>
    <w:rsid w:val="002D621B"/>
    <w:rsid w:val="002D7235"/>
    <w:rsid w:val="002D76E8"/>
    <w:rsid w:val="002E0E94"/>
    <w:rsid w:val="002E15A5"/>
    <w:rsid w:val="002E16BC"/>
    <w:rsid w:val="002E2098"/>
    <w:rsid w:val="002E22BC"/>
    <w:rsid w:val="002E25D2"/>
    <w:rsid w:val="002E26C8"/>
    <w:rsid w:val="002E2738"/>
    <w:rsid w:val="002E2923"/>
    <w:rsid w:val="002E2A76"/>
    <w:rsid w:val="002E306D"/>
    <w:rsid w:val="002E3653"/>
    <w:rsid w:val="002E38B7"/>
    <w:rsid w:val="002E42D6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269"/>
    <w:rsid w:val="002F0684"/>
    <w:rsid w:val="002F09C0"/>
    <w:rsid w:val="002F0ADB"/>
    <w:rsid w:val="002F0E34"/>
    <w:rsid w:val="002F1494"/>
    <w:rsid w:val="002F1A31"/>
    <w:rsid w:val="002F255D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38"/>
    <w:rsid w:val="002F5312"/>
    <w:rsid w:val="002F5422"/>
    <w:rsid w:val="002F5634"/>
    <w:rsid w:val="002F566C"/>
    <w:rsid w:val="002F5874"/>
    <w:rsid w:val="002F5881"/>
    <w:rsid w:val="002F5FDA"/>
    <w:rsid w:val="002F63C9"/>
    <w:rsid w:val="002F63EB"/>
    <w:rsid w:val="002F63ED"/>
    <w:rsid w:val="002F677A"/>
    <w:rsid w:val="002F6AC6"/>
    <w:rsid w:val="002F6BDA"/>
    <w:rsid w:val="002F6DE8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EA6"/>
    <w:rsid w:val="0030606F"/>
    <w:rsid w:val="003065FB"/>
    <w:rsid w:val="00306ED2"/>
    <w:rsid w:val="00306F89"/>
    <w:rsid w:val="00307278"/>
    <w:rsid w:val="003072E8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3F7"/>
    <w:rsid w:val="00312709"/>
    <w:rsid w:val="00313765"/>
    <w:rsid w:val="003137A0"/>
    <w:rsid w:val="00313BC1"/>
    <w:rsid w:val="00313C17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4F5"/>
    <w:rsid w:val="00322BC3"/>
    <w:rsid w:val="00322C2B"/>
    <w:rsid w:val="00322E3B"/>
    <w:rsid w:val="00323A78"/>
    <w:rsid w:val="00323FAD"/>
    <w:rsid w:val="00324089"/>
    <w:rsid w:val="0032441B"/>
    <w:rsid w:val="00324701"/>
    <w:rsid w:val="0032489D"/>
    <w:rsid w:val="003249F8"/>
    <w:rsid w:val="00324FD9"/>
    <w:rsid w:val="0032556B"/>
    <w:rsid w:val="0032651E"/>
    <w:rsid w:val="003267F9"/>
    <w:rsid w:val="00326C67"/>
    <w:rsid w:val="003271E3"/>
    <w:rsid w:val="003272D0"/>
    <w:rsid w:val="003273B4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056"/>
    <w:rsid w:val="003321C3"/>
    <w:rsid w:val="0033241A"/>
    <w:rsid w:val="00332962"/>
    <w:rsid w:val="0033404B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C24"/>
    <w:rsid w:val="00343FA6"/>
    <w:rsid w:val="0034433F"/>
    <w:rsid w:val="00344725"/>
    <w:rsid w:val="00344901"/>
    <w:rsid w:val="0034511B"/>
    <w:rsid w:val="0034743F"/>
    <w:rsid w:val="0034745C"/>
    <w:rsid w:val="003474CD"/>
    <w:rsid w:val="0034796F"/>
    <w:rsid w:val="003479B6"/>
    <w:rsid w:val="00347C47"/>
    <w:rsid w:val="0035003B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1A4"/>
    <w:rsid w:val="00352759"/>
    <w:rsid w:val="00352828"/>
    <w:rsid w:val="00352952"/>
    <w:rsid w:val="00352DAE"/>
    <w:rsid w:val="003530A0"/>
    <w:rsid w:val="003531B0"/>
    <w:rsid w:val="003532D2"/>
    <w:rsid w:val="00353692"/>
    <w:rsid w:val="003536C6"/>
    <w:rsid w:val="0035386F"/>
    <w:rsid w:val="003539B2"/>
    <w:rsid w:val="00353D8A"/>
    <w:rsid w:val="0035414B"/>
    <w:rsid w:val="00354FE6"/>
    <w:rsid w:val="003552C6"/>
    <w:rsid w:val="003558FD"/>
    <w:rsid w:val="00355A83"/>
    <w:rsid w:val="00355EE2"/>
    <w:rsid w:val="003562D7"/>
    <w:rsid w:val="00356353"/>
    <w:rsid w:val="003567C9"/>
    <w:rsid w:val="00356CEC"/>
    <w:rsid w:val="0035705A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0C"/>
    <w:rsid w:val="00365644"/>
    <w:rsid w:val="0036590C"/>
    <w:rsid w:val="00365988"/>
    <w:rsid w:val="003665C5"/>
    <w:rsid w:val="00366635"/>
    <w:rsid w:val="00366B3A"/>
    <w:rsid w:val="00367606"/>
    <w:rsid w:val="00370285"/>
    <w:rsid w:val="003704EE"/>
    <w:rsid w:val="00370880"/>
    <w:rsid w:val="00370EFD"/>
    <w:rsid w:val="00371137"/>
    <w:rsid w:val="003719F5"/>
    <w:rsid w:val="00372019"/>
    <w:rsid w:val="00372029"/>
    <w:rsid w:val="0037242F"/>
    <w:rsid w:val="003724A1"/>
    <w:rsid w:val="00372A6B"/>
    <w:rsid w:val="00372C42"/>
    <w:rsid w:val="00372E33"/>
    <w:rsid w:val="00373B3C"/>
    <w:rsid w:val="00373E10"/>
    <w:rsid w:val="00373F2C"/>
    <w:rsid w:val="0037406C"/>
    <w:rsid w:val="003741D2"/>
    <w:rsid w:val="003744CB"/>
    <w:rsid w:val="0037450B"/>
    <w:rsid w:val="00374680"/>
    <w:rsid w:val="00374804"/>
    <w:rsid w:val="00374C80"/>
    <w:rsid w:val="00374F06"/>
    <w:rsid w:val="00375142"/>
    <w:rsid w:val="00375222"/>
    <w:rsid w:val="00375842"/>
    <w:rsid w:val="00375FFC"/>
    <w:rsid w:val="0037603B"/>
    <w:rsid w:val="00376436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9A7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022"/>
    <w:rsid w:val="00386688"/>
    <w:rsid w:val="00386A15"/>
    <w:rsid w:val="00386B71"/>
    <w:rsid w:val="00386F4B"/>
    <w:rsid w:val="0038702D"/>
    <w:rsid w:val="003870BC"/>
    <w:rsid w:val="0038732E"/>
    <w:rsid w:val="00387594"/>
    <w:rsid w:val="003875A7"/>
    <w:rsid w:val="00387675"/>
    <w:rsid w:val="00387771"/>
    <w:rsid w:val="0038780F"/>
    <w:rsid w:val="00387866"/>
    <w:rsid w:val="00387B2B"/>
    <w:rsid w:val="003902C4"/>
    <w:rsid w:val="00390449"/>
    <w:rsid w:val="003904B1"/>
    <w:rsid w:val="003907D2"/>
    <w:rsid w:val="00390C56"/>
    <w:rsid w:val="00390F2C"/>
    <w:rsid w:val="0039122C"/>
    <w:rsid w:val="0039124D"/>
    <w:rsid w:val="00391A92"/>
    <w:rsid w:val="00391C99"/>
    <w:rsid w:val="003926BE"/>
    <w:rsid w:val="00392A1F"/>
    <w:rsid w:val="00392DB8"/>
    <w:rsid w:val="00392E35"/>
    <w:rsid w:val="00393476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8A0"/>
    <w:rsid w:val="00396BBB"/>
    <w:rsid w:val="00397292"/>
    <w:rsid w:val="00397376"/>
    <w:rsid w:val="003976DD"/>
    <w:rsid w:val="00397831"/>
    <w:rsid w:val="003978B8"/>
    <w:rsid w:val="00397AB2"/>
    <w:rsid w:val="00397AD4"/>
    <w:rsid w:val="00397C89"/>
    <w:rsid w:val="003A0311"/>
    <w:rsid w:val="003A0376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D39"/>
    <w:rsid w:val="003A2FE7"/>
    <w:rsid w:val="003A349E"/>
    <w:rsid w:val="003A42BB"/>
    <w:rsid w:val="003A44AA"/>
    <w:rsid w:val="003A45FB"/>
    <w:rsid w:val="003A48FC"/>
    <w:rsid w:val="003A4AC8"/>
    <w:rsid w:val="003A4E82"/>
    <w:rsid w:val="003A523B"/>
    <w:rsid w:val="003A5865"/>
    <w:rsid w:val="003A590E"/>
    <w:rsid w:val="003A6330"/>
    <w:rsid w:val="003A6385"/>
    <w:rsid w:val="003A6619"/>
    <w:rsid w:val="003A665C"/>
    <w:rsid w:val="003A71E1"/>
    <w:rsid w:val="003A76A9"/>
    <w:rsid w:val="003A7747"/>
    <w:rsid w:val="003B020A"/>
    <w:rsid w:val="003B0299"/>
    <w:rsid w:val="003B063E"/>
    <w:rsid w:val="003B0666"/>
    <w:rsid w:val="003B0B4D"/>
    <w:rsid w:val="003B0E43"/>
    <w:rsid w:val="003B10BE"/>
    <w:rsid w:val="003B248F"/>
    <w:rsid w:val="003B2B79"/>
    <w:rsid w:val="003B2C70"/>
    <w:rsid w:val="003B3171"/>
    <w:rsid w:val="003B3E56"/>
    <w:rsid w:val="003B4039"/>
    <w:rsid w:val="003B4482"/>
    <w:rsid w:val="003B495C"/>
    <w:rsid w:val="003B49ED"/>
    <w:rsid w:val="003B4A8A"/>
    <w:rsid w:val="003B4B90"/>
    <w:rsid w:val="003B4D9B"/>
    <w:rsid w:val="003B4E9C"/>
    <w:rsid w:val="003B5487"/>
    <w:rsid w:val="003B570F"/>
    <w:rsid w:val="003B5B57"/>
    <w:rsid w:val="003B5B7E"/>
    <w:rsid w:val="003B5BCB"/>
    <w:rsid w:val="003B5D9B"/>
    <w:rsid w:val="003B5E30"/>
    <w:rsid w:val="003B6FCB"/>
    <w:rsid w:val="003B7020"/>
    <w:rsid w:val="003B7294"/>
    <w:rsid w:val="003B739E"/>
    <w:rsid w:val="003B76FE"/>
    <w:rsid w:val="003B7DB4"/>
    <w:rsid w:val="003C009A"/>
    <w:rsid w:val="003C07D7"/>
    <w:rsid w:val="003C0985"/>
    <w:rsid w:val="003C0F49"/>
    <w:rsid w:val="003C10B8"/>
    <w:rsid w:val="003C2C9D"/>
    <w:rsid w:val="003C2DA4"/>
    <w:rsid w:val="003C3B73"/>
    <w:rsid w:val="003C3D6E"/>
    <w:rsid w:val="003C3F8B"/>
    <w:rsid w:val="003C4213"/>
    <w:rsid w:val="003C4250"/>
    <w:rsid w:val="003C44DB"/>
    <w:rsid w:val="003C4CA3"/>
    <w:rsid w:val="003C4F25"/>
    <w:rsid w:val="003C5268"/>
    <w:rsid w:val="003C64CD"/>
    <w:rsid w:val="003C6580"/>
    <w:rsid w:val="003C6A1C"/>
    <w:rsid w:val="003C6CCB"/>
    <w:rsid w:val="003C6DA9"/>
    <w:rsid w:val="003C6DD5"/>
    <w:rsid w:val="003C750F"/>
    <w:rsid w:val="003C7855"/>
    <w:rsid w:val="003D0240"/>
    <w:rsid w:val="003D06A7"/>
    <w:rsid w:val="003D0868"/>
    <w:rsid w:val="003D09DA"/>
    <w:rsid w:val="003D0D75"/>
    <w:rsid w:val="003D1EBF"/>
    <w:rsid w:val="003D1F11"/>
    <w:rsid w:val="003D22AC"/>
    <w:rsid w:val="003D2339"/>
    <w:rsid w:val="003D26AA"/>
    <w:rsid w:val="003D2E43"/>
    <w:rsid w:val="003D311D"/>
    <w:rsid w:val="003D3B88"/>
    <w:rsid w:val="003D3EE3"/>
    <w:rsid w:val="003D4350"/>
    <w:rsid w:val="003D4409"/>
    <w:rsid w:val="003D4C42"/>
    <w:rsid w:val="003D519A"/>
    <w:rsid w:val="003D5717"/>
    <w:rsid w:val="003D5878"/>
    <w:rsid w:val="003D59FE"/>
    <w:rsid w:val="003D5A20"/>
    <w:rsid w:val="003D6114"/>
    <w:rsid w:val="003D63BA"/>
    <w:rsid w:val="003D680E"/>
    <w:rsid w:val="003D69ED"/>
    <w:rsid w:val="003D6B43"/>
    <w:rsid w:val="003D740C"/>
    <w:rsid w:val="003D74C7"/>
    <w:rsid w:val="003D79E8"/>
    <w:rsid w:val="003E089F"/>
    <w:rsid w:val="003E0974"/>
    <w:rsid w:val="003E0ADB"/>
    <w:rsid w:val="003E0BA3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CDB"/>
    <w:rsid w:val="003E6289"/>
    <w:rsid w:val="003E6592"/>
    <w:rsid w:val="003E679D"/>
    <w:rsid w:val="003E6A3C"/>
    <w:rsid w:val="003E6D28"/>
    <w:rsid w:val="003E700A"/>
    <w:rsid w:val="003E724B"/>
    <w:rsid w:val="003E7313"/>
    <w:rsid w:val="003E73BC"/>
    <w:rsid w:val="003E76BB"/>
    <w:rsid w:val="003E7706"/>
    <w:rsid w:val="003E780D"/>
    <w:rsid w:val="003E7C5E"/>
    <w:rsid w:val="003F0656"/>
    <w:rsid w:val="003F073C"/>
    <w:rsid w:val="003F0905"/>
    <w:rsid w:val="003F0A2D"/>
    <w:rsid w:val="003F13D9"/>
    <w:rsid w:val="003F148D"/>
    <w:rsid w:val="003F16B4"/>
    <w:rsid w:val="003F18B8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AD1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5B1"/>
    <w:rsid w:val="00400615"/>
    <w:rsid w:val="00400822"/>
    <w:rsid w:val="00400D86"/>
    <w:rsid w:val="004010EF"/>
    <w:rsid w:val="004017C6"/>
    <w:rsid w:val="004021B5"/>
    <w:rsid w:val="004024AB"/>
    <w:rsid w:val="00402829"/>
    <w:rsid w:val="00402DC4"/>
    <w:rsid w:val="00402F2C"/>
    <w:rsid w:val="0040303D"/>
    <w:rsid w:val="0040379F"/>
    <w:rsid w:val="004037CD"/>
    <w:rsid w:val="00403805"/>
    <w:rsid w:val="00403E0B"/>
    <w:rsid w:val="00403F25"/>
    <w:rsid w:val="00404011"/>
    <w:rsid w:val="00404337"/>
    <w:rsid w:val="0040495B"/>
    <w:rsid w:val="00404BDD"/>
    <w:rsid w:val="00404D4D"/>
    <w:rsid w:val="00405898"/>
    <w:rsid w:val="00405A9F"/>
    <w:rsid w:val="00405D95"/>
    <w:rsid w:val="00405F90"/>
    <w:rsid w:val="00406108"/>
    <w:rsid w:val="004063B2"/>
    <w:rsid w:val="00406412"/>
    <w:rsid w:val="00406F4B"/>
    <w:rsid w:val="00406F89"/>
    <w:rsid w:val="00406FBD"/>
    <w:rsid w:val="004073B0"/>
    <w:rsid w:val="00407612"/>
    <w:rsid w:val="0041029D"/>
    <w:rsid w:val="004102A7"/>
    <w:rsid w:val="00411230"/>
    <w:rsid w:val="004116C3"/>
    <w:rsid w:val="0041170F"/>
    <w:rsid w:val="004118C9"/>
    <w:rsid w:val="00411C9D"/>
    <w:rsid w:val="00411FB5"/>
    <w:rsid w:val="0041249C"/>
    <w:rsid w:val="00412697"/>
    <w:rsid w:val="0041294B"/>
    <w:rsid w:val="00413369"/>
    <w:rsid w:val="004145AE"/>
    <w:rsid w:val="004147F4"/>
    <w:rsid w:val="00414C3F"/>
    <w:rsid w:val="00414FF3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9D7"/>
    <w:rsid w:val="00420A66"/>
    <w:rsid w:val="00420CB7"/>
    <w:rsid w:val="004213C2"/>
    <w:rsid w:val="004213E8"/>
    <w:rsid w:val="0042156E"/>
    <w:rsid w:val="00422160"/>
    <w:rsid w:val="004222BF"/>
    <w:rsid w:val="004224D6"/>
    <w:rsid w:val="00422A01"/>
    <w:rsid w:val="00422D62"/>
    <w:rsid w:val="00422DB5"/>
    <w:rsid w:val="004232D4"/>
    <w:rsid w:val="00423326"/>
    <w:rsid w:val="004238F4"/>
    <w:rsid w:val="00424844"/>
    <w:rsid w:val="004251F8"/>
    <w:rsid w:val="004253B1"/>
    <w:rsid w:val="00425C97"/>
    <w:rsid w:val="00425D56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92E"/>
    <w:rsid w:val="00433D8A"/>
    <w:rsid w:val="00434066"/>
    <w:rsid w:val="00434306"/>
    <w:rsid w:val="00434754"/>
    <w:rsid w:val="0043480E"/>
    <w:rsid w:val="00434C24"/>
    <w:rsid w:val="00434D46"/>
    <w:rsid w:val="00435248"/>
    <w:rsid w:val="0043542F"/>
    <w:rsid w:val="004355EB"/>
    <w:rsid w:val="00435602"/>
    <w:rsid w:val="004356CE"/>
    <w:rsid w:val="004356FA"/>
    <w:rsid w:val="004358F4"/>
    <w:rsid w:val="00435CCF"/>
    <w:rsid w:val="0043604F"/>
    <w:rsid w:val="00436696"/>
    <w:rsid w:val="00436A3B"/>
    <w:rsid w:val="004371AB"/>
    <w:rsid w:val="00437895"/>
    <w:rsid w:val="00437BFF"/>
    <w:rsid w:val="00437E77"/>
    <w:rsid w:val="004402A7"/>
    <w:rsid w:val="0044035D"/>
    <w:rsid w:val="00440850"/>
    <w:rsid w:val="00440EA5"/>
    <w:rsid w:val="0044142F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967"/>
    <w:rsid w:val="004478FA"/>
    <w:rsid w:val="004479DF"/>
    <w:rsid w:val="00447B85"/>
    <w:rsid w:val="00447CAB"/>
    <w:rsid w:val="00450778"/>
    <w:rsid w:val="00450A78"/>
    <w:rsid w:val="00450D3B"/>
    <w:rsid w:val="0045169D"/>
    <w:rsid w:val="004518D5"/>
    <w:rsid w:val="004519E6"/>
    <w:rsid w:val="00451B06"/>
    <w:rsid w:val="00451BEB"/>
    <w:rsid w:val="00451C41"/>
    <w:rsid w:val="004520FE"/>
    <w:rsid w:val="004527C0"/>
    <w:rsid w:val="00452D94"/>
    <w:rsid w:val="004535C6"/>
    <w:rsid w:val="00453871"/>
    <w:rsid w:val="00453950"/>
    <w:rsid w:val="00453DEF"/>
    <w:rsid w:val="004543E4"/>
    <w:rsid w:val="004548E5"/>
    <w:rsid w:val="00454943"/>
    <w:rsid w:val="00454ACD"/>
    <w:rsid w:val="00454F08"/>
    <w:rsid w:val="00454F85"/>
    <w:rsid w:val="00455105"/>
    <w:rsid w:val="004551C3"/>
    <w:rsid w:val="0045577B"/>
    <w:rsid w:val="00455E20"/>
    <w:rsid w:val="00455E21"/>
    <w:rsid w:val="00456114"/>
    <w:rsid w:val="0045623E"/>
    <w:rsid w:val="00456971"/>
    <w:rsid w:val="00456AC1"/>
    <w:rsid w:val="00456AC7"/>
    <w:rsid w:val="00456B2A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3DF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EF8"/>
    <w:rsid w:val="00463337"/>
    <w:rsid w:val="00463448"/>
    <w:rsid w:val="004636FA"/>
    <w:rsid w:val="00463718"/>
    <w:rsid w:val="0046400B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E04"/>
    <w:rsid w:val="0047041E"/>
    <w:rsid w:val="00470628"/>
    <w:rsid w:val="00470750"/>
    <w:rsid w:val="00470893"/>
    <w:rsid w:val="00470B6F"/>
    <w:rsid w:val="0047166D"/>
    <w:rsid w:val="00471856"/>
    <w:rsid w:val="00471DB0"/>
    <w:rsid w:val="00471FAB"/>
    <w:rsid w:val="0047253B"/>
    <w:rsid w:val="004729C7"/>
    <w:rsid w:val="00472ACB"/>
    <w:rsid w:val="0047329A"/>
    <w:rsid w:val="004735E8"/>
    <w:rsid w:val="004737D3"/>
    <w:rsid w:val="00473F5F"/>
    <w:rsid w:val="0047410D"/>
    <w:rsid w:val="0047475B"/>
    <w:rsid w:val="00474D2C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7B8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D11"/>
    <w:rsid w:val="00483D20"/>
    <w:rsid w:val="00484051"/>
    <w:rsid w:val="0048406D"/>
    <w:rsid w:val="00484C46"/>
    <w:rsid w:val="00484DC1"/>
    <w:rsid w:val="00485090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6B21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3E86"/>
    <w:rsid w:val="004949D8"/>
    <w:rsid w:val="00494E75"/>
    <w:rsid w:val="00495071"/>
    <w:rsid w:val="0049571A"/>
    <w:rsid w:val="00495F06"/>
    <w:rsid w:val="004961DB"/>
    <w:rsid w:val="00496527"/>
    <w:rsid w:val="0049653E"/>
    <w:rsid w:val="004965B2"/>
    <w:rsid w:val="00496BEF"/>
    <w:rsid w:val="00496E38"/>
    <w:rsid w:val="0049782D"/>
    <w:rsid w:val="00497C03"/>
    <w:rsid w:val="004A005C"/>
    <w:rsid w:val="004A01E1"/>
    <w:rsid w:val="004A0E00"/>
    <w:rsid w:val="004A15F7"/>
    <w:rsid w:val="004A1600"/>
    <w:rsid w:val="004A192B"/>
    <w:rsid w:val="004A1AE5"/>
    <w:rsid w:val="004A201F"/>
    <w:rsid w:val="004A216D"/>
    <w:rsid w:val="004A23B8"/>
    <w:rsid w:val="004A23C0"/>
    <w:rsid w:val="004A2896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5"/>
    <w:rsid w:val="004A683F"/>
    <w:rsid w:val="004A68F3"/>
    <w:rsid w:val="004A705C"/>
    <w:rsid w:val="004A7172"/>
    <w:rsid w:val="004A7276"/>
    <w:rsid w:val="004A746B"/>
    <w:rsid w:val="004A770C"/>
    <w:rsid w:val="004A7EDE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2AC"/>
    <w:rsid w:val="004B45A2"/>
    <w:rsid w:val="004B46C3"/>
    <w:rsid w:val="004B4789"/>
    <w:rsid w:val="004B4A0F"/>
    <w:rsid w:val="004B4A57"/>
    <w:rsid w:val="004B4F6B"/>
    <w:rsid w:val="004B50E0"/>
    <w:rsid w:val="004B5215"/>
    <w:rsid w:val="004B55EC"/>
    <w:rsid w:val="004B5A63"/>
    <w:rsid w:val="004B6301"/>
    <w:rsid w:val="004B6A8C"/>
    <w:rsid w:val="004B6FFB"/>
    <w:rsid w:val="004B7311"/>
    <w:rsid w:val="004B795F"/>
    <w:rsid w:val="004B7BA5"/>
    <w:rsid w:val="004B7DE3"/>
    <w:rsid w:val="004B7ECE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2371"/>
    <w:rsid w:val="004C2602"/>
    <w:rsid w:val="004C2695"/>
    <w:rsid w:val="004C2770"/>
    <w:rsid w:val="004C2F01"/>
    <w:rsid w:val="004C3472"/>
    <w:rsid w:val="004C34E8"/>
    <w:rsid w:val="004C3AD1"/>
    <w:rsid w:val="004C3C51"/>
    <w:rsid w:val="004C3C9C"/>
    <w:rsid w:val="004C47FE"/>
    <w:rsid w:val="004C4BCE"/>
    <w:rsid w:val="004C4BF3"/>
    <w:rsid w:val="004C4F02"/>
    <w:rsid w:val="004C4F33"/>
    <w:rsid w:val="004C4FA3"/>
    <w:rsid w:val="004C521E"/>
    <w:rsid w:val="004C5283"/>
    <w:rsid w:val="004C566C"/>
    <w:rsid w:val="004C5AF0"/>
    <w:rsid w:val="004C5C44"/>
    <w:rsid w:val="004C5EF0"/>
    <w:rsid w:val="004C6067"/>
    <w:rsid w:val="004C63D6"/>
    <w:rsid w:val="004C660B"/>
    <w:rsid w:val="004C6ADD"/>
    <w:rsid w:val="004C7081"/>
    <w:rsid w:val="004C730E"/>
    <w:rsid w:val="004C75DA"/>
    <w:rsid w:val="004C7739"/>
    <w:rsid w:val="004C7A3A"/>
    <w:rsid w:val="004C7BDF"/>
    <w:rsid w:val="004D0E42"/>
    <w:rsid w:val="004D0FA5"/>
    <w:rsid w:val="004D1059"/>
    <w:rsid w:val="004D10A5"/>
    <w:rsid w:val="004D17BE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12"/>
    <w:rsid w:val="004D39CA"/>
    <w:rsid w:val="004D40D5"/>
    <w:rsid w:val="004D484A"/>
    <w:rsid w:val="004D4968"/>
    <w:rsid w:val="004D4A8A"/>
    <w:rsid w:val="004D4ABF"/>
    <w:rsid w:val="004D4E0E"/>
    <w:rsid w:val="004D50CC"/>
    <w:rsid w:val="004D519F"/>
    <w:rsid w:val="004D58D1"/>
    <w:rsid w:val="004D5F02"/>
    <w:rsid w:val="004D602D"/>
    <w:rsid w:val="004D65BA"/>
    <w:rsid w:val="004D68C0"/>
    <w:rsid w:val="004D70E1"/>
    <w:rsid w:val="004D710C"/>
    <w:rsid w:val="004D7AA4"/>
    <w:rsid w:val="004E0033"/>
    <w:rsid w:val="004E00F1"/>
    <w:rsid w:val="004E03BE"/>
    <w:rsid w:val="004E0459"/>
    <w:rsid w:val="004E071E"/>
    <w:rsid w:val="004E0CD0"/>
    <w:rsid w:val="004E1260"/>
    <w:rsid w:val="004E1262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8B4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B02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D42"/>
    <w:rsid w:val="004F2826"/>
    <w:rsid w:val="004F2AA6"/>
    <w:rsid w:val="004F2B9C"/>
    <w:rsid w:val="004F2CCE"/>
    <w:rsid w:val="004F359A"/>
    <w:rsid w:val="004F3BA8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CCD"/>
    <w:rsid w:val="00501E31"/>
    <w:rsid w:val="00501F0D"/>
    <w:rsid w:val="005023DC"/>
    <w:rsid w:val="00502797"/>
    <w:rsid w:val="00502857"/>
    <w:rsid w:val="005029A2"/>
    <w:rsid w:val="00502ACD"/>
    <w:rsid w:val="00502FCA"/>
    <w:rsid w:val="00503195"/>
    <w:rsid w:val="005033EE"/>
    <w:rsid w:val="0050377B"/>
    <w:rsid w:val="005038A7"/>
    <w:rsid w:val="005038C0"/>
    <w:rsid w:val="0050398B"/>
    <w:rsid w:val="00503CB4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2FF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996"/>
    <w:rsid w:val="00507CAF"/>
    <w:rsid w:val="00510374"/>
    <w:rsid w:val="00510444"/>
    <w:rsid w:val="005107A3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54F"/>
    <w:rsid w:val="00515708"/>
    <w:rsid w:val="00515746"/>
    <w:rsid w:val="00515907"/>
    <w:rsid w:val="00515A64"/>
    <w:rsid w:val="00515C9F"/>
    <w:rsid w:val="00515E2B"/>
    <w:rsid w:val="00516B96"/>
    <w:rsid w:val="00516E9E"/>
    <w:rsid w:val="005173A4"/>
    <w:rsid w:val="0051748C"/>
    <w:rsid w:val="005179DC"/>
    <w:rsid w:val="0052001B"/>
    <w:rsid w:val="00520AE3"/>
    <w:rsid w:val="0052113F"/>
    <w:rsid w:val="00521294"/>
    <w:rsid w:val="00521D65"/>
    <w:rsid w:val="005221A1"/>
    <w:rsid w:val="005221A4"/>
    <w:rsid w:val="00522F6F"/>
    <w:rsid w:val="0052308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355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189"/>
    <w:rsid w:val="00536AEE"/>
    <w:rsid w:val="00536D47"/>
    <w:rsid w:val="00537092"/>
    <w:rsid w:val="00537354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BD4"/>
    <w:rsid w:val="00541D0D"/>
    <w:rsid w:val="00541E2B"/>
    <w:rsid w:val="00541EC8"/>
    <w:rsid w:val="0054264E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5A"/>
    <w:rsid w:val="00545E6A"/>
    <w:rsid w:val="00546310"/>
    <w:rsid w:val="00546738"/>
    <w:rsid w:val="005467D6"/>
    <w:rsid w:val="00546942"/>
    <w:rsid w:val="00546D63"/>
    <w:rsid w:val="005471A3"/>
    <w:rsid w:val="00547476"/>
    <w:rsid w:val="00547D9B"/>
    <w:rsid w:val="00547F14"/>
    <w:rsid w:val="0055002D"/>
    <w:rsid w:val="0055088A"/>
    <w:rsid w:val="00550D6F"/>
    <w:rsid w:val="005511B1"/>
    <w:rsid w:val="00551248"/>
    <w:rsid w:val="00551593"/>
    <w:rsid w:val="00551E52"/>
    <w:rsid w:val="00552038"/>
    <w:rsid w:val="0055233E"/>
    <w:rsid w:val="0055241D"/>
    <w:rsid w:val="00552569"/>
    <w:rsid w:val="005528E1"/>
    <w:rsid w:val="00552E20"/>
    <w:rsid w:val="00552FF4"/>
    <w:rsid w:val="005538D7"/>
    <w:rsid w:val="00553A48"/>
    <w:rsid w:val="00553ABB"/>
    <w:rsid w:val="00553D21"/>
    <w:rsid w:val="0055410A"/>
    <w:rsid w:val="0055459C"/>
    <w:rsid w:val="005546A4"/>
    <w:rsid w:val="005547CB"/>
    <w:rsid w:val="00554DF7"/>
    <w:rsid w:val="00555232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7FA"/>
    <w:rsid w:val="00561A95"/>
    <w:rsid w:val="00561AA8"/>
    <w:rsid w:val="00561BF6"/>
    <w:rsid w:val="00562757"/>
    <w:rsid w:val="005627C0"/>
    <w:rsid w:val="00562CDC"/>
    <w:rsid w:val="00563FD2"/>
    <w:rsid w:val="0056434D"/>
    <w:rsid w:val="00564EB9"/>
    <w:rsid w:val="0056562E"/>
    <w:rsid w:val="00565748"/>
    <w:rsid w:val="005666F5"/>
    <w:rsid w:val="00566D42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DB8"/>
    <w:rsid w:val="00571358"/>
    <w:rsid w:val="00571382"/>
    <w:rsid w:val="00571715"/>
    <w:rsid w:val="005719F4"/>
    <w:rsid w:val="00571B71"/>
    <w:rsid w:val="00572440"/>
    <w:rsid w:val="00572583"/>
    <w:rsid w:val="00572643"/>
    <w:rsid w:val="00572995"/>
    <w:rsid w:val="00572BB9"/>
    <w:rsid w:val="00572F26"/>
    <w:rsid w:val="005730FF"/>
    <w:rsid w:val="0057380A"/>
    <w:rsid w:val="00573B1F"/>
    <w:rsid w:val="00573BB0"/>
    <w:rsid w:val="00573C60"/>
    <w:rsid w:val="00573D2B"/>
    <w:rsid w:val="00573F24"/>
    <w:rsid w:val="00574167"/>
    <w:rsid w:val="00574D14"/>
    <w:rsid w:val="00574FDC"/>
    <w:rsid w:val="005753DB"/>
    <w:rsid w:val="005756BD"/>
    <w:rsid w:val="00575813"/>
    <w:rsid w:val="00575CDD"/>
    <w:rsid w:val="00575F2F"/>
    <w:rsid w:val="005760C5"/>
    <w:rsid w:val="0057628A"/>
    <w:rsid w:val="005766EA"/>
    <w:rsid w:val="00576A37"/>
    <w:rsid w:val="00576CBA"/>
    <w:rsid w:val="00577368"/>
    <w:rsid w:val="005773FF"/>
    <w:rsid w:val="00577540"/>
    <w:rsid w:val="005777AC"/>
    <w:rsid w:val="00577EB4"/>
    <w:rsid w:val="00580336"/>
    <w:rsid w:val="00581081"/>
    <w:rsid w:val="005815D2"/>
    <w:rsid w:val="005818D4"/>
    <w:rsid w:val="005819D7"/>
    <w:rsid w:val="00581AB8"/>
    <w:rsid w:val="00581C6E"/>
    <w:rsid w:val="00581F40"/>
    <w:rsid w:val="00582018"/>
    <w:rsid w:val="005829CC"/>
    <w:rsid w:val="00582E3D"/>
    <w:rsid w:val="00583147"/>
    <w:rsid w:val="005836D0"/>
    <w:rsid w:val="00583DD8"/>
    <w:rsid w:val="00583DEF"/>
    <w:rsid w:val="00583E78"/>
    <w:rsid w:val="00583E91"/>
    <w:rsid w:val="00583FB5"/>
    <w:rsid w:val="00584024"/>
    <w:rsid w:val="0058417C"/>
    <w:rsid w:val="00584496"/>
    <w:rsid w:val="00585283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8774A"/>
    <w:rsid w:val="005909AD"/>
    <w:rsid w:val="00590BF6"/>
    <w:rsid w:val="00591B9C"/>
    <w:rsid w:val="00592160"/>
    <w:rsid w:val="005923C9"/>
    <w:rsid w:val="0059245D"/>
    <w:rsid w:val="0059284F"/>
    <w:rsid w:val="0059289D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D1F"/>
    <w:rsid w:val="0059715B"/>
    <w:rsid w:val="0059717F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3D2"/>
    <w:rsid w:val="005A588D"/>
    <w:rsid w:val="005A59CF"/>
    <w:rsid w:val="005A670B"/>
    <w:rsid w:val="005A6965"/>
    <w:rsid w:val="005A6A3A"/>
    <w:rsid w:val="005A6B82"/>
    <w:rsid w:val="005A6E87"/>
    <w:rsid w:val="005A6F70"/>
    <w:rsid w:val="005A7F72"/>
    <w:rsid w:val="005B0A25"/>
    <w:rsid w:val="005B0A7D"/>
    <w:rsid w:val="005B0F18"/>
    <w:rsid w:val="005B1197"/>
    <w:rsid w:val="005B16CC"/>
    <w:rsid w:val="005B18BB"/>
    <w:rsid w:val="005B1B34"/>
    <w:rsid w:val="005B2899"/>
    <w:rsid w:val="005B2DA2"/>
    <w:rsid w:val="005B2EB8"/>
    <w:rsid w:val="005B330D"/>
    <w:rsid w:val="005B355C"/>
    <w:rsid w:val="005B3C7C"/>
    <w:rsid w:val="005B411A"/>
    <w:rsid w:val="005B4431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2CD"/>
    <w:rsid w:val="005B7824"/>
    <w:rsid w:val="005B7A4C"/>
    <w:rsid w:val="005B7A5C"/>
    <w:rsid w:val="005B7FA3"/>
    <w:rsid w:val="005C001C"/>
    <w:rsid w:val="005C01BD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378"/>
    <w:rsid w:val="005C4B4D"/>
    <w:rsid w:val="005C4DE3"/>
    <w:rsid w:val="005C5024"/>
    <w:rsid w:val="005C51D8"/>
    <w:rsid w:val="005C5372"/>
    <w:rsid w:val="005C5379"/>
    <w:rsid w:val="005C5425"/>
    <w:rsid w:val="005C5849"/>
    <w:rsid w:val="005C5A28"/>
    <w:rsid w:val="005C6222"/>
    <w:rsid w:val="005C6223"/>
    <w:rsid w:val="005C6B26"/>
    <w:rsid w:val="005C755D"/>
    <w:rsid w:val="005C772B"/>
    <w:rsid w:val="005C796F"/>
    <w:rsid w:val="005C7A54"/>
    <w:rsid w:val="005C7CAD"/>
    <w:rsid w:val="005C7CF2"/>
    <w:rsid w:val="005C7EF8"/>
    <w:rsid w:val="005D024F"/>
    <w:rsid w:val="005D02FA"/>
    <w:rsid w:val="005D047B"/>
    <w:rsid w:val="005D0790"/>
    <w:rsid w:val="005D0D3E"/>
    <w:rsid w:val="005D17BF"/>
    <w:rsid w:val="005D18B1"/>
    <w:rsid w:val="005D20FC"/>
    <w:rsid w:val="005D23CE"/>
    <w:rsid w:val="005D24A2"/>
    <w:rsid w:val="005D25D7"/>
    <w:rsid w:val="005D2A49"/>
    <w:rsid w:val="005D2CB0"/>
    <w:rsid w:val="005D2EE8"/>
    <w:rsid w:val="005D3492"/>
    <w:rsid w:val="005D3534"/>
    <w:rsid w:val="005D3707"/>
    <w:rsid w:val="005D3AF0"/>
    <w:rsid w:val="005D3BFD"/>
    <w:rsid w:val="005D4621"/>
    <w:rsid w:val="005D46E9"/>
    <w:rsid w:val="005D5012"/>
    <w:rsid w:val="005D5269"/>
    <w:rsid w:val="005D5E46"/>
    <w:rsid w:val="005D609E"/>
    <w:rsid w:val="005D64A5"/>
    <w:rsid w:val="005D6929"/>
    <w:rsid w:val="005D6B30"/>
    <w:rsid w:val="005D6BDF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C5E"/>
    <w:rsid w:val="005E3035"/>
    <w:rsid w:val="005E35FD"/>
    <w:rsid w:val="005E383F"/>
    <w:rsid w:val="005E3B77"/>
    <w:rsid w:val="005E412A"/>
    <w:rsid w:val="005E48F7"/>
    <w:rsid w:val="005E4CCB"/>
    <w:rsid w:val="005E4EEC"/>
    <w:rsid w:val="005E5431"/>
    <w:rsid w:val="005E5563"/>
    <w:rsid w:val="005E59C5"/>
    <w:rsid w:val="005E5BE8"/>
    <w:rsid w:val="005E5E74"/>
    <w:rsid w:val="005E6046"/>
    <w:rsid w:val="005E63A7"/>
    <w:rsid w:val="005E65BE"/>
    <w:rsid w:val="005E66F1"/>
    <w:rsid w:val="005E6AFB"/>
    <w:rsid w:val="005E73E2"/>
    <w:rsid w:val="005E7698"/>
    <w:rsid w:val="005E7849"/>
    <w:rsid w:val="005E7A8C"/>
    <w:rsid w:val="005E7CBC"/>
    <w:rsid w:val="005F06FA"/>
    <w:rsid w:val="005F06FD"/>
    <w:rsid w:val="005F0B4C"/>
    <w:rsid w:val="005F0B53"/>
    <w:rsid w:val="005F0C46"/>
    <w:rsid w:val="005F1035"/>
    <w:rsid w:val="005F142A"/>
    <w:rsid w:val="005F1545"/>
    <w:rsid w:val="005F1FE4"/>
    <w:rsid w:val="005F2586"/>
    <w:rsid w:val="005F369B"/>
    <w:rsid w:val="005F3955"/>
    <w:rsid w:val="005F3F7F"/>
    <w:rsid w:val="005F4047"/>
    <w:rsid w:val="005F40E5"/>
    <w:rsid w:val="005F419B"/>
    <w:rsid w:val="005F46D9"/>
    <w:rsid w:val="005F4950"/>
    <w:rsid w:val="005F4D16"/>
    <w:rsid w:val="005F523F"/>
    <w:rsid w:val="005F5362"/>
    <w:rsid w:val="005F556F"/>
    <w:rsid w:val="005F55A6"/>
    <w:rsid w:val="005F5C3D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22A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FCD"/>
    <w:rsid w:val="006022D7"/>
    <w:rsid w:val="00602354"/>
    <w:rsid w:val="0060254B"/>
    <w:rsid w:val="0060268D"/>
    <w:rsid w:val="006027D5"/>
    <w:rsid w:val="0060305B"/>
    <w:rsid w:val="006039C5"/>
    <w:rsid w:val="006039F0"/>
    <w:rsid w:val="00603B1B"/>
    <w:rsid w:val="006043D7"/>
    <w:rsid w:val="00604594"/>
    <w:rsid w:val="00604708"/>
    <w:rsid w:val="00604CFF"/>
    <w:rsid w:val="00605399"/>
    <w:rsid w:val="006054EE"/>
    <w:rsid w:val="0060591D"/>
    <w:rsid w:val="0060595C"/>
    <w:rsid w:val="006059BF"/>
    <w:rsid w:val="006059EC"/>
    <w:rsid w:val="00605A02"/>
    <w:rsid w:val="00605A5D"/>
    <w:rsid w:val="00605ABF"/>
    <w:rsid w:val="00605B5D"/>
    <w:rsid w:val="00605FA4"/>
    <w:rsid w:val="00606140"/>
    <w:rsid w:val="00606367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0A0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0F5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5BEF"/>
    <w:rsid w:val="006162D2"/>
    <w:rsid w:val="00616885"/>
    <w:rsid w:val="00616C82"/>
    <w:rsid w:val="00616F90"/>
    <w:rsid w:val="0061717B"/>
    <w:rsid w:val="0061717F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33B"/>
    <w:rsid w:val="00622D5D"/>
    <w:rsid w:val="00622FC5"/>
    <w:rsid w:val="00623427"/>
    <w:rsid w:val="00623AEB"/>
    <w:rsid w:val="00623E4E"/>
    <w:rsid w:val="00624C2C"/>
    <w:rsid w:val="00624C6E"/>
    <w:rsid w:val="00624FB3"/>
    <w:rsid w:val="00625B24"/>
    <w:rsid w:val="00625EE2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A86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E04"/>
    <w:rsid w:val="00634EE3"/>
    <w:rsid w:val="006353D0"/>
    <w:rsid w:val="00635EAE"/>
    <w:rsid w:val="00635EDC"/>
    <w:rsid w:val="00635F56"/>
    <w:rsid w:val="00636094"/>
    <w:rsid w:val="0063633A"/>
    <w:rsid w:val="0063650D"/>
    <w:rsid w:val="0063670D"/>
    <w:rsid w:val="00636A76"/>
    <w:rsid w:val="00636EA5"/>
    <w:rsid w:val="0063720A"/>
    <w:rsid w:val="006373C7"/>
    <w:rsid w:val="0063752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17F"/>
    <w:rsid w:val="00644200"/>
    <w:rsid w:val="0064428B"/>
    <w:rsid w:val="00644511"/>
    <w:rsid w:val="0064486C"/>
    <w:rsid w:val="00644BBA"/>
    <w:rsid w:val="00644E60"/>
    <w:rsid w:val="00644F03"/>
    <w:rsid w:val="00645190"/>
    <w:rsid w:val="00645ACC"/>
    <w:rsid w:val="006466B5"/>
    <w:rsid w:val="0064741D"/>
    <w:rsid w:val="006477A7"/>
    <w:rsid w:val="00647AED"/>
    <w:rsid w:val="00647B63"/>
    <w:rsid w:val="00647CB3"/>
    <w:rsid w:val="00647D9C"/>
    <w:rsid w:val="00650150"/>
    <w:rsid w:val="00650854"/>
    <w:rsid w:val="00650AD2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3C2"/>
    <w:rsid w:val="00653217"/>
    <w:rsid w:val="00653273"/>
    <w:rsid w:val="00653638"/>
    <w:rsid w:val="00653FED"/>
    <w:rsid w:val="0065424F"/>
    <w:rsid w:val="006544F6"/>
    <w:rsid w:val="00654CD9"/>
    <w:rsid w:val="00654FE2"/>
    <w:rsid w:val="00655070"/>
    <w:rsid w:val="00655223"/>
    <w:rsid w:val="00655780"/>
    <w:rsid w:val="0065594D"/>
    <w:rsid w:val="006561FF"/>
    <w:rsid w:val="006564DC"/>
    <w:rsid w:val="00656D6F"/>
    <w:rsid w:val="00657005"/>
    <w:rsid w:val="006572FB"/>
    <w:rsid w:val="006578D9"/>
    <w:rsid w:val="00657CD1"/>
    <w:rsid w:val="00657F67"/>
    <w:rsid w:val="006605DC"/>
    <w:rsid w:val="006611DC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4BF"/>
    <w:rsid w:val="0067092A"/>
    <w:rsid w:val="00670AD6"/>
    <w:rsid w:val="00670ECD"/>
    <w:rsid w:val="00671010"/>
    <w:rsid w:val="0067106A"/>
    <w:rsid w:val="006713AE"/>
    <w:rsid w:val="00671A83"/>
    <w:rsid w:val="00671B4F"/>
    <w:rsid w:val="006725CC"/>
    <w:rsid w:val="0067261D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0EB"/>
    <w:rsid w:val="0067649C"/>
    <w:rsid w:val="006767B8"/>
    <w:rsid w:val="00677725"/>
    <w:rsid w:val="0068013A"/>
    <w:rsid w:val="006801CE"/>
    <w:rsid w:val="00680A97"/>
    <w:rsid w:val="00680F1C"/>
    <w:rsid w:val="00680F30"/>
    <w:rsid w:val="00680F81"/>
    <w:rsid w:val="00680FE8"/>
    <w:rsid w:val="0068102D"/>
    <w:rsid w:val="0068109C"/>
    <w:rsid w:val="006820C0"/>
    <w:rsid w:val="0068226B"/>
    <w:rsid w:val="00682367"/>
    <w:rsid w:val="00682531"/>
    <w:rsid w:val="00682E47"/>
    <w:rsid w:val="00682ED3"/>
    <w:rsid w:val="00683052"/>
    <w:rsid w:val="0068339F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AD"/>
    <w:rsid w:val="0068721F"/>
    <w:rsid w:val="0068744E"/>
    <w:rsid w:val="006878B2"/>
    <w:rsid w:val="00687A10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AC5"/>
    <w:rsid w:val="00693CE1"/>
    <w:rsid w:val="00693F0A"/>
    <w:rsid w:val="0069447C"/>
    <w:rsid w:val="006949AD"/>
    <w:rsid w:val="00694E1F"/>
    <w:rsid w:val="00694E98"/>
    <w:rsid w:val="0069547E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2DE"/>
    <w:rsid w:val="006A140A"/>
    <w:rsid w:val="006A18DD"/>
    <w:rsid w:val="006A20BD"/>
    <w:rsid w:val="006A2312"/>
    <w:rsid w:val="006A2347"/>
    <w:rsid w:val="006A24B3"/>
    <w:rsid w:val="006A2BF5"/>
    <w:rsid w:val="006A2C4B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2E6"/>
    <w:rsid w:val="006A74C0"/>
    <w:rsid w:val="006A7574"/>
    <w:rsid w:val="006A7EFC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71C"/>
    <w:rsid w:val="006B302E"/>
    <w:rsid w:val="006B3567"/>
    <w:rsid w:val="006B35C8"/>
    <w:rsid w:val="006B393F"/>
    <w:rsid w:val="006B3E55"/>
    <w:rsid w:val="006B401E"/>
    <w:rsid w:val="006B5057"/>
    <w:rsid w:val="006B5111"/>
    <w:rsid w:val="006B5A57"/>
    <w:rsid w:val="006B6346"/>
    <w:rsid w:val="006B6AD0"/>
    <w:rsid w:val="006B6B68"/>
    <w:rsid w:val="006B6BA3"/>
    <w:rsid w:val="006B6C83"/>
    <w:rsid w:val="006B6C95"/>
    <w:rsid w:val="006B725C"/>
    <w:rsid w:val="006B7864"/>
    <w:rsid w:val="006C03B2"/>
    <w:rsid w:val="006C0607"/>
    <w:rsid w:val="006C09DD"/>
    <w:rsid w:val="006C1142"/>
    <w:rsid w:val="006C13FC"/>
    <w:rsid w:val="006C14CD"/>
    <w:rsid w:val="006C1A29"/>
    <w:rsid w:val="006C1B3F"/>
    <w:rsid w:val="006C1F71"/>
    <w:rsid w:val="006C1F77"/>
    <w:rsid w:val="006C23DC"/>
    <w:rsid w:val="006C2604"/>
    <w:rsid w:val="006C2953"/>
    <w:rsid w:val="006C2C02"/>
    <w:rsid w:val="006C2E0B"/>
    <w:rsid w:val="006C3309"/>
    <w:rsid w:val="006C365E"/>
    <w:rsid w:val="006C375B"/>
    <w:rsid w:val="006C3BCA"/>
    <w:rsid w:val="006C3FC2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C20"/>
    <w:rsid w:val="006C5FF1"/>
    <w:rsid w:val="006C6287"/>
    <w:rsid w:val="006C677C"/>
    <w:rsid w:val="006C6E92"/>
    <w:rsid w:val="006C6F6E"/>
    <w:rsid w:val="006C75C9"/>
    <w:rsid w:val="006C7CAC"/>
    <w:rsid w:val="006C7FB9"/>
    <w:rsid w:val="006D0846"/>
    <w:rsid w:val="006D0C09"/>
    <w:rsid w:val="006D1A23"/>
    <w:rsid w:val="006D1A27"/>
    <w:rsid w:val="006D1A41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F8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B52"/>
    <w:rsid w:val="006E1135"/>
    <w:rsid w:val="006E1469"/>
    <w:rsid w:val="006E176F"/>
    <w:rsid w:val="006E1C34"/>
    <w:rsid w:val="006E1E45"/>
    <w:rsid w:val="006E22CC"/>
    <w:rsid w:val="006E22D8"/>
    <w:rsid w:val="006E2D87"/>
    <w:rsid w:val="006E3D3A"/>
    <w:rsid w:val="006E3E37"/>
    <w:rsid w:val="006E4646"/>
    <w:rsid w:val="006E512D"/>
    <w:rsid w:val="006E5477"/>
    <w:rsid w:val="006E554E"/>
    <w:rsid w:val="006E5A74"/>
    <w:rsid w:val="006E5AFE"/>
    <w:rsid w:val="006E5F9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49A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8E"/>
    <w:rsid w:val="006F4FAE"/>
    <w:rsid w:val="006F557B"/>
    <w:rsid w:val="006F5674"/>
    <w:rsid w:val="006F5B41"/>
    <w:rsid w:val="006F6689"/>
    <w:rsid w:val="006F6740"/>
    <w:rsid w:val="006F6FEA"/>
    <w:rsid w:val="006F6FFD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124B"/>
    <w:rsid w:val="00701539"/>
    <w:rsid w:val="007017EA"/>
    <w:rsid w:val="0070181F"/>
    <w:rsid w:val="0070193E"/>
    <w:rsid w:val="00701B27"/>
    <w:rsid w:val="00701F97"/>
    <w:rsid w:val="007032E6"/>
    <w:rsid w:val="007036E5"/>
    <w:rsid w:val="00703737"/>
    <w:rsid w:val="00703D34"/>
    <w:rsid w:val="00703D8A"/>
    <w:rsid w:val="00703F6E"/>
    <w:rsid w:val="00704123"/>
    <w:rsid w:val="007041AC"/>
    <w:rsid w:val="00704641"/>
    <w:rsid w:val="0070469D"/>
    <w:rsid w:val="007047A7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0D7C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F2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15E"/>
    <w:rsid w:val="00715A15"/>
    <w:rsid w:val="00715CEB"/>
    <w:rsid w:val="00715F49"/>
    <w:rsid w:val="0071606F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5A9"/>
    <w:rsid w:val="0072190B"/>
    <w:rsid w:val="00721B34"/>
    <w:rsid w:val="00721DB3"/>
    <w:rsid w:val="00721E1D"/>
    <w:rsid w:val="00722260"/>
    <w:rsid w:val="00722B72"/>
    <w:rsid w:val="00722BD3"/>
    <w:rsid w:val="00723099"/>
    <w:rsid w:val="00723310"/>
    <w:rsid w:val="007233B6"/>
    <w:rsid w:val="0072348C"/>
    <w:rsid w:val="0072350B"/>
    <w:rsid w:val="007238F1"/>
    <w:rsid w:val="00724041"/>
    <w:rsid w:val="00724426"/>
    <w:rsid w:val="00724437"/>
    <w:rsid w:val="007244BA"/>
    <w:rsid w:val="0072461A"/>
    <w:rsid w:val="00724AE0"/>
    <w:rsid w:val="00724AFD"/>
    <w:rsid w:val="00725068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4EC"/>
    <w:rsid w:val="0073150C"/>
    <w:rsid w:val="0073171A"/>
    <w:rsid w:val="007325D3"/>
    <w:rsid w:val="00732885"/>
    <w:rsid w:val="00732D0F"/>
    <w:rsid w:val="00733858"/>
    <w:rsid w:val="00733A80"/>
    <w:rsid w:val="007344EA"/>
    <w:rsid w:val="0073497A"/>
    <w:rsid w:val="0073532A"/>
    <w:rsid w:val="0073637C"/>
    <w:rsid w:val="00736886"/>
    <w:rsid w:val="007369CA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4DD"/>
    <w:rsid w:val="007415B6"/>
    <w:rsid w:val="007416D0"/>
    <w:rsid w:val="00741A56"/>
    <w:rsid w:val="0074203B"/>
    <w:rsid w:val="007420C9"/>
    <w:rsid w:val="00742695"/>
    <w:rsid w:val="00742A51"/>
    <w:rsid w:val="00742FD4"/>
    <w:rsid w:val="00743468"/>
    <w:rsid w:val="007436B1"/>
    <w:rsid w:val="007436D5"/>
    <w:rsid w:val="00743867"/>
    <w:rsid w:val="00743DE4"/>
    <w:rsid w:val="00744055"/>
    <w:rsid w:val="0074411A"/>
    <w:rsid w:val="0074475B"/>
    <w:rsid w:val="00744E4F"/>
    <w:rsid w:val="00744FB2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11E"/>
    <w:rsid w:val="0075038A"/>
    <w:rsid w:val="007503B7"/>
    <w:rsid w:val="00750618"/>
    <w:rsid w:val="007507CD"/>
    <w:rsid w:val="007509F9"/>
    <w:rsid w:val="00751585"/>
    <w:rsid w:val="00751DD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72E9"/>
    <w:rsid w:val="0075798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D24"/>
    <w:rsid w:val="0076200C"/>
    <w:rsid w:val="00762636"/>
    <w:rsid w:val="00762924"/>
    <w:rsid w:val="0076295C"/>
    <w:rsid w:val="00762FA7"/>
    <w:rsid w:val="00763055"/>
    <w:rsid w:val="00763364"/>
    <w:rsid w:val="00763432"/>
    <w:rsid w:val="00763448"/>
    <w:rsid w:val="00763545"/>
    <w:rsid w:val="00763C62"/>
    <w:rsid w:val="00763EB7"/>
    <w:rsid w:val="00764043"/>
    <w:rsid w:val="00764674"/>
    <w:rsid w:val="007647A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B0E"/>
    <w:rsid w:val="00766BFB"/>
    <w:rsid w:val="00766ED2"/>
    <w:rsid w:val="0076731C"/>
    <w:rsid w:val="0076747C"/>
    <w:rsid w:val="007674C6"/>
    <w:rsid w:val="0076757D"/>
    <w:rsid w:val="00767703"/>
    <w:rsid w:val="007678B6"/>
    <w:rsid w:val="0076791D"/>
    <w:rsid w:val="007700C8"/>
    <w:rsid w:val="007700DB"/>
    <w:rsid w:val="00770506"/>
    <w:rsid w:val="00770CEE"/>
    <w:rsid w:val="00771504"/>
    <w:rsid w:val="007720D6"/>
    <w:rsid w:val="007721AD"/>
    <w:rsid w:val="007728F4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D54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8A1"/>
    <w:rsid w:val="007779C5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1F1E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82"/>
    <w:rsid w:val="00784EA1"/>
    <w:rsid w:val="00784ECF"/>
    <w:rsid w:val="00784FC7"/>
    <w:rsid w:val="007850F7"/>
    <w:rsid w:val="00785807"/>
    <w:rsid w:val="007859E1"/>
    <w:rsid w:val="00786075"/>
    <w:rsid w:val="007861D1"/>
    <w:rsid w:val="00786272"/>
    <w:rsid w:val="007864B2"/>
    <w:rsid w:val="00786620"/>
    <w:rsid w:val="0078681A"/>
    <w:rsid w:val="007868B7"/>
    <w:rsid w:val="00786BC0"/>
    <w:rsid w:val="00786D36"/>
    <w:rsid w:val="00786F87"/>
    <w:rsid w:val="007875E7"/>
    <w:rsid w:val="00787736"/>
    <w:rsid w:val="007877D8"/>
    <w:rsid w:val="00787A55"/>
    <w:rsid w:val="00787FF1"/>
    <w:rsid w:val="00790577"/>
    <w:rsid w:val="007906F6"/>
    <w:rsid w:val="00791190"/>
    <w:rsid w:val="007912EB"/>
    <w:rsid w:val="007916D2"/>
    <w:rsid w:val="00791866"/>
    <w:rsid w:val="00791ADE"/>
    <w:rsid w:val="00791BE9"/>
    <w:rsid w:val="00791BEA"/>
    <w:rsid w:val="00791C36"/>
    <w:rsid w:val="0079253B"/>
    <w:rsid w:val="007926B7"/>
    <w:rsid w:val="00792AD3"/>
    <w:rsid w:val="00792ECC"/>
    <w:rsid w:val="00793774"/>
    <w:rsid w:val="007939C7"/>
    <w:rsid w:val="00793F70"/>
    <w:rsid w:val="007941D5"/>
    <w:rsid w:val="007946E2"/>
    <w:rsid w:val="007947FB"/>
    <w:rsid w:val="00794DFE"/>
    <w:rsid w:val="0079541C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98B"/>
    <w:rsid w:val="007A1B63"/>
    <w:rsid w:val="007A22D6"/>
    <w:rsid w:val="007A23E1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5FA3"/>
    <w:rsid w:val="007A6053"/>
    <w:rsid w:val="007A618D"/>
    <w:rsid w:val="007A6256"/>
    <w:rsid w:val="007A6333"/>
    <w:rsid w:val="007A6477"/>
    <w:rsid w:val="007A650C"/>
    <w:rsid w:val="007A655B"/>
    <w:rsid w:val="007A6909"/>
    <w:rsid w:val="007A6A76"/>
    <w:rsid w:val="007A6B24"/>
    <w:rsid w:val="007A7228"/>
    <w:rsid w:val="007A75A3"/>
    <w:rsid w:val="007A7706"/>
    <w:rsid w:val="007A7AD5"/>
    <w:rsid w:val="007B0253"/>
    <w:rsid w:val="007B073B"/>
    <w:rsid w:val="007B1061"/>
    <w:rsid w:val="007B1F9A"/>
    <w:rsid w:val="007B2074"/>
    <w:rsid w:val="007B23E5"/>
    <w:rsid w:val="007B2638"/>
    <w:rsid w:val="007B2752"/>
    <w:rsid w:val="007B282E"/>
    <w:rsid w:val="007B2BB1"/>
    <w:rsid w:val="007B3476"/>
    <w:rsid w:val="007B3E29"/>
    <w:rsid w:val="007B448A"/>
    <w:rsid w:val="007B44DC"/>
    <w:rsid w:val="007B4543"/>
    <w:rsid w:val="007B4937"/>
    <w:rsid w:val="007B4D3D"/>
    <w:rsid w:val="007B4FB8"/>
    <w:rsid w:val="007B4FF0"/>
    <w:rsid w:val="007B550D"/>
    <w:rsid w:val="007B5A66"/>
    <w:rsid w:val="007B630D"/>
    <w:rsid w:val="007B6480"/>
    <w:rsid w:val="007B67E6"/>
    <w:rsid w:val="007B7309"/>
    <w:rsid w:val="007B77FB"/>
    <w:rsid w:val="007B7D58"/>
    <w:rsid w:val="007C0880"/>
    <w:rsid w:val="007C08AF"/>
    <w:rsid w:val="007C0AE5"/>
    <w:rsid w:val="007C0BD2"/>
    <w:rsid w:val="007C0BE4"/>
    <w:rsid w:val="007C0F3A"/>
    <w:rsid w:val="007C0FA1"/>
    <w:rsid w:val="007C1065"/>
    <w:rsid w:val="007C14BD"/>
    <w:rsid w:val="007C1537"/>
    <w:rsid w:val="007C1900"/>
    <w:rsid w:val="007C198E"/>
    <w:rsid w:val="007C1B94"/>
    <w:rsid w:val="007C1CE2"/>
    <w:rsid w:val="007C251D"/>
    <w:rsid w:val="007C26FF"/>
    <w:rsid w:val="007C2A39"/>
    <w:rsid w:val="007C2AAF"/>
    <w:rsid w:val="007C2EC9"/>
    <w:rsid w:val="007C301B"/>
    <w:rsid w:val="007C3C91"/>
    <w:rsid w:val="007C3D88"/>
    <w:rsid w:val="007C3ED8"/>
    <w:rsid w:val="007C3F14"/>
    <w:rsid w:val="007C450E"/>
    <w:rsid w:val="007C47AB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1A6"/>
    <w:rsid w:val="007D357E"/>
    <w:rsid w:val="007D3889"/>
    <w:rsid w:val="007D39D7"/>
    <w:rsid w:val="007D4470"/>
    <w:rsid w:val="007D4632"/>
    <w:rsid w:val="007D478D"/>
    <w:rsid w:val="007D4838"/>
    <w:rsid w:val="007D4956"/>
    <w:rsid w:val="007D4FF2"/>
    <w:rsid w:val="007D512C"/>
    <w:rsid w:val="007D526F"/>
    <w:rsid w:val="007D5777"/>
    <w:rsid w:val="007D59F0"/>
    <w:rsid w:val="007D5CFA"/>
    <w:rsid w:val="007D6310"/>
    <w:rsid w:val="007D6504"/>
    <w:rsid w:val="007D673F"/>
    <w:rsid w:val="007D68F4"/>
    <w:rsid w:val="007D6CE5"/>
    <w:rsid w:val="007D6E8A"/>
    <w:rsid w:val="007D6EF0"/>
    <w:rsid w:val="007D7042"/>
    <w:rsid w:val="007D7059"/>
    <w:rsid w:val="007D7686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4F66"/>
    <w:rsid w:val="007E531F"/>
    <w:rsid w:val="007E5769"/>
    <w:rsid w:val="007E5B4B"/>
    <w:rsid w:val="007E5D16"/>
    <w:rsid w:val="007E5FFD"/>
    <w:rsid w:val="007E60AC"/>
    <w:rsid w:val="007E6239"/>
    <w:rsid w:val="007E6735"/>
    <w:rsid w:val="007E67F4"/>
    <w:rsid w:val="007E732E"/>
    <w:rsid w:val="007E741E"/>
    <w:rsid w:val="007E7B2B"/>
    <w:rsid w:val="007E7E6F"/>
    <w:rsid w:val="007F0176"/>
    <w:rsid w:val="007F01FE"/>
    <w:rsid w:val="007F05E0"/>
    <w:rsid w:val="007F0B77"/>
    <w:rsid w:val="007F0B82"/>
    <w:rsid w:val="007F0DD3"/>
    <w:rsid w:val="007F1152"/>
    <w:rsid w:val="007F1282"/>
    <w:rsid w:val="007F18C0"/>
    <w:rsid w:val="007F1E9E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A68"/>
    <w:rsid w:val="00800005"/>
    <w:rsid w:val="00800104"/>
    <w:rsid w:val="0080012B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96F"/>
    <w:rsid w:val="00802FDA"/>
    <w:rsid w:val="00803160"/>
    <w:rsid w:val="00803284"/>
    <w:rsid w:val="00803E2E"/>
    <w:rsid w:val="00803F7D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387"/>
    <w:rsid w:val="00813CE0"/>
    <w:rsid w:val="00814072"/>
    <w:rsid w:val="008142CD"/>
    <w:rsid w:val="0081433F"/>
    <w:rsid w:val="00814500"/>
    <w:rsid w:val="008146AB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A59"/>
    <w:rsid w:val="00815D64"/>
    <w:rsid w:val="00815F63"/>
    <w:rsid w:val="00816292"/>
    <w:rsid w:val="00816A54"/>
    <w:rsid w:val="00816D94"/>
    <w:rsid w:val="00816D9C"/>
    <w:rsid w:val="00817151"/>
    <w:rsid w:val="008174D6"/>
    <w:rsid w:val="0081787C"/>
    <w:rsid w:val="00817B8F"/>
    <w:rsid w:val="00817C96"/>
    <w:rsid w:val="00817CB0"/>
    <w:rsid w:val="00817D2A"/>
    <w:rsid w:val="00817F27"/>
    <w:rsid w:val="008202F5"/>
    <w:rsid w:val="00820427"/>
    <w:rsid w:val="00820AD0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079"/>
    <w:rsid w:val="00832142"/>
    <w:rsid w:val="00832C18"/>
    <w:rsid w:val="00832CAF"/>
    <w:rsid w:val="0083311A"/>
    <w:rsid w:val="0083335E"/>
    <w:rsid w:val="008337E2"/>
    <w:rsid w:val="008340E3"/>
    <w:rsid w:val="0083417A"/>
    <w:rsid w:val="008344C4"/>
    <w:rsid w:val="00834512"/>
    <w:rsid w:val="008349E7"/>
    <w:rsid w:val="00834F9A"/>
    <w:rsid w:val="0083502E"/>
    <w:rsid w:val="008350E9"/>
    <w:rsid w:val="008358C4"/>
    <w:rsid w:val="00835B82"/>
    <w:rsid w:val="00836133"/>
    <w:rsid w:val="0083657B"/>
    <w:rsid w:val="00836B5B"/>
    <w:rsid w:val="0083768C"/>
    <w:rsid w:val="008376F9"/>
    <w:rsid w:val="00837864"/>
    <w:rsid w:val="008379C4"/>
    <w:rsid w:val="00837E87"/>
    <w:rsid w:val="008401C3"/>
    <w:rsid w:val="008404D7"/>
    <w:rsid w:val="00840634"/>
    <w:rsid w:val="00840A68"/>
    <w:rsid w:val="00840A83"/>
    <w:rsid w:val="00840D46"/>
    <w:rsid w:val="008410FD"/>
    <w:rsid w:val="00841573"/>
    <w:rsid w:val="00841635"/>
    <w:rsid w:val="008419A1"/>
    <w:rsid w:val="00841EE6"/>
    <w:rsid w:val="00841FA0"/>
    <w:rsid w:val="00842061"/>
    <w:rsid w:val="0084296C"/>
    <w:rsid w:val="00842B49"/>
    <w:rsid w:val="00842DB7"/>
    <w:rsid w:val="00843238"/>
    <w:rsid w:val="0084387F"/>
    <w:rsid w:val="00843AFD"/>
    <w:rsid w:val="00843B2C"/>
    <w:rsid w:val="008444F8"/>
    <w:rsid w:val="008445D2"/>
    <w:rsid w:val="00844750"/>
    <w:rsid w:val="00844808"/>
    <w:rsid w:val="00844864"/>
    <w:rsid w:val="00844CE2"/>
    <w:rsid w:val="00845A92"/>
    <w:rsid w:val="00845F51"/>
    <w:rsid w:val="00846106"/>
    <w:rsid w:val="00846467"/>
    <w:rsid w:val="00846661"/>
    <w:rsid w:val="00846AC4"/>
    <w:rsid w:val="00846C77"/>
    <w:rsid w:val="00846E99"/>
    <w:rsid w:val="00847422"/>
    <w:rsid w:val="00847549"/>
    <w:rsid w:val="00847699"/>
    <w:rsid w:val="00847991"/>
    <w:rsid w:val="008479B9"/>
    <w:rsid w:val="00847C4E"/>
    <w:rsid w:val="00847F69"/>
    <w:rsid w:val="008509FA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4090"/>
    <w:rsid w:val="008540C8"/>
    <w:rsid w:val="00854983"/>
    <w:rsid w:val="00854A91"/>
    <w:rsid w:val="00854E0E"/>
    <w:rsid w:val="00854E93"/>
    <w:rsid w:val="00855D57"/>
    <w:rsid w:val="00856301"/>
    <w:rsid w:val="008569DF"/>
    <w:rsid w:val="00856D2B"/>
    <w:rsid w:val="00856E4A"/>
    <w:rsid w:val="0085722A"/>
    <w:rsid w:val="00857686"/>
    <w:rsid w:val="00857C34"/>
    <w:rsid w:val="00857D10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1DD8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E85"/>
    <w:rsid w:val="00863096"/>
    <w:rsid w:val="00863479"/>
    <w:rsid w:val="00863AA0"/>
    <w:rsid w:val="00864305"/>
    <w:rsid w:val="00864A9F"/>
    <w:rsid w:val="00864C02"/>
    <w:rsid w:val="00864C59"/>
    <w:rsid w:val="008650AB"/>
    <w:rsid w:val="00865696"/>
    <w:rsid w:val="00865D02"/>
    <w:rsid w:val="00865D4C"/>
    <w:rsid w:val="00865DE1"/>
    <w:rsid w:val="00866752"/>
    <w:rsid w:val="008669A8"/>
    <w:rsid w:val="00866BFD"/>
    <w:rsid w:val="00866FEA"/>
    <w:rsid w:val="00867255"/>
    <w:rsid w:val="008678F0"/>
    <w:rsid w:val="00867A22"/>
    <w:rsid w:val="00870018"/>
    <w:rsid w:val="00870793"/>
    <w:rsid w:val="00870A1C"/>
    <w:rsid w:val="00871029"/>
    <w:rsid w:val="00871096"/>
    <w:rsid w:val="00871171"/>
    <w:rsid w:val="008711F8"/>
    <w:rsid w:val="00871372"/>
    <w:rsid w:val="0087163A"/>
    <w:rsid w:val="00871A76"/>
    <w:rsid w:val="00871D14"/>
    <w:rsid w:val="008722B0"/>
    <w:rsid w:val="0087250F"/>
    <w:rsid w:val="00872C7C"/>
    <w:rsid w:val="00872F39"/>
    <w:rsid w:val="00873463"/>
    <w:rsid w:val="008734E7"/>
    <w:rsid w:val="0087354E"/>
    <w:rsid w:val="00873742"/>
    <w:rsid w:val="00873BF0"/>
    <w:rsid w:val="00873C85"/>
    <w:rsid w:val="00873FA1"/>
    <w:rsid w:val="008742CE"/>
    <w:rsid w:val="008745AE"/>
    <w:rsid w:val="00874CA3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AD7"/>
    <w:rsid w:val="00877B26"/>
    <w:rsid w:val="00877C45"/>
    <w:rsid w:val="00877C57"/>
    <w:rsid w:val="00877FA3"/>
    <w:rsid w:val="008804C9"/>
    <w:rsid w:val="0088069E"/>
    <w:rsid w:val="00880AE5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07E"/>
    <w:rsid w:val="00884255"/>
    <w:rsid w:val="0088425B"/>
    <w:rsid w:val="00884AD8"/>
    <w:rsid w:val="00884CDF"/>
    <w:rsid w:val="0088579F"/>
    <w:rsid w:val="00885976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BB5"/>
    <w:rsid w:val="00891F63"/>
    <w:rsid w:val="00892253"/>
    <w:rsid w:val="008922DF"/>
    <w:rsid w:val="00893024"/>
    <w:rsid w:val="00893B3B"/>
    <w:rsid w:val="00893BA4"/>
    <w:rsid w:val="00893DB3"/>
    <w:rsid w:val="0089425E"/>
    <w:rsid w:val="0089488B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228"/>
    <w:rsid w:val="008A1C65"/>
    <w:rsid w:val="008A1EA1"/>
    <w:rsid w:val="008A1F5C"/>
    <w:rsid w:val="008A1FBC"/>
    <w:rsid w:val="008A24BD"/>
    <w:rsid w:val="008A294D"/>
    <w:rsid w:val="008A2AAE"/>
    <w:rsid w:val="008A2F26"/>
    <w:rsid w:val="008A36ED"/>
    <w:rsid w:val="008A3717"/>
    <w:rsid w:val="008A3898"/>
    <w:rsid w:val="008A42D8"/>
    <w:rsid w:val="008A457F"/>
    <w:rsid w:val="008A4DAC"/>
    <w:rsid w:val="008A4E04"/>
    <w:rsid w:val="008A53C3"/>
    <w:rsid w:val="008A59E9"/>
    <w:rsid w:val="008A5A25"/>
    <w:rsid w:val="008A62D3"/>
    <w:rsid w:val="008A631F"/>
    <w:rsid w:val="008A668F"/>
    <w:rsid w:val="008A6F9D"/>
    <w:rsid w:val="008A72A4"/>
    <w:rsid w:val="008A7518"/>
    <w:rsid w:val="008A758D"/>
    <w:rsid w:val="008A75C5"/>
    <w:rsid w:val="008A7669"/>
    <w:rsid w:val="008A76A8"/>
    <w:rsid w:val="008A76CB"/>
    <w:rsid w:val="008A7819"/>
    <w:rsid w:val="008A7B15"/>
    <w:rsid w:val="008A7B72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3EDA"/>
    <w:rsid w:val="008B41EF"/>
    <w:rsid w:val="008B4230"/>
    <w:rsid w:val="008B447F"/>
    <w:rsid w:val="008B44A9"/>
    <w:rsid w:val="008B46AC"/>
    <w:rsid w:val="008B4A4A"/>
    <w:rsid w:val="008B4B0D"/>
    <w:rsid w:val="008B4B33"/>
    <w:rsid w:val="008B50C7"/>
    <w:rsid w:val="008B5448"/>
    <w:rsid w:val="008B5577"/>
    <w:rsid w:val="008B60ED"/>
    <w:rsid w:val="008B66CB"/>
    <w:rsid w:val="008B6E5C"/>
    <w:rsid w:val="008C0339"/>
    <w:rsid w:val="008C0881"/>
    <w:rsid w:val="008C1161"/>
    <w:rsid w:val="008C1876"/>
    <w:rsid w:val="008C2236"/>
    <w:rsid w:val="008C2384"/>
    <w:rsid w:val="008C2426"/>
    <w:rsid w:val="008C2453"/>
    <w:rsid w:val="008C26B4"/>
    <w:rsid w:val="008C2767"/>
    <w:rsid w:val="008C4389"/>
    <w:rsid w:val="008C4B47"/>
    <w:rsid w:val="008C556C"/>
    <w:rsid w:val="008C570A"/>
    <w:rsid w:val="008C59D5"/>
    <w:rsid w:val="008C5B10"/>
    <w:rsid w:val="008C6024"/>
    <w:rsid w:val="008C6970"/>
    <w:rsid w:val="008C698E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41"/>
    <w:rsid w:val="008D3EF8"/>
    <w:rsid w:val="008D4318"/>
    <w:rsid w:val="008D453F"/>
    <w:rsid w:val="008D459E"/>
    <w:rsid w:val="008D4D79"/>
    <w:rsid w:val="008D4E5D"/>
    <w:rsid w:val="008D508F"/>
    <w:rsid w:val="008D538D"/>
    <w:rsid w:val="008D5879"/>
    <w:rsid w:val="008D592F"/>
    <w:rsid w:val="008D5FCD"/>
    <w:rsid w:val="008D6255"/>
    <w:rsid w:val="008D6267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103"/>
    <w:rsid w:val="008E01DE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335D"/>
    <w:rsid w:val="008E378A"/>
    <w:rsid w:val="008E3F52"/>
    <w:rsid w:val="008E3FF3"/>
    <w:rsid w:val="008E412D"/>
    <w:rsid w:val="008E451A"/>
    <w:rsid w:val="008E4CA5"/>
    <w:rsid w:val="008E4D10"/>
    <w:rsid w:val="008E5412"/>
    <w:rsid w:val="008E5625"/>
    <w:rsid w:val="008E5B5F"/>
    <w:rsid w:val="008E5D5A"/>
    <w:rsid w:val="008E624A"/>
    <w:rsid w:val="008E6788"/>
    <w:rsid w:val="008E699E"/>
    <w:rsid w:val="008E6C79"/>
    <w:rsid w:val="008E6F35"/>
    <w:rsid w:val="008E731D"/>
    <w:rsid w:val="008E743E"/>
    <w:rsid w:val="008E7684"/>
    <w:rsid w:val="008E76C6"/>
    <w:rsid w:val="008E7B91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87"/>
    <w:rsid w:val="008F4B0F"/>
    <w:rsid w:val="008F4BFE"/>
    <w:rsid w:val="008F4E3F"/>
    <w:rsid w:val="008F5406"/>
    <w:rsid w:val="008F5866"/>
    <w:rsid w:val="008F595E"/>
    <w:rsid w:val="008F6140"/>
    <w:rsid w:val="008F6188"/>
    <w:rsid w:val="008F62F8"/>
    <w:rsid w:val="008F6649"/>
    <w:rsid w:val="008F692B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7E3"/>
    <w:rsid w:val="00901837"/>
    <w:rsid w:val="00901845"/>
    <w:rsid w:val="009022BC"/>
    <w:rsid w:val="0090255A"/>
    <w:rsid w:val="00902686"/>
    <w:rsid w:val="00902734"/>
    <w:rsid w:val="00902955"/>
    <w:rsid w:val="00902CE7"/>
    <w:rsid w:val="00903281"/>
    <w:rsid w:val="0090366F"/>
    <w:rsid w:val="009036EB"/>
    <w:rsid w:val="00903F0F"/>
    <w:rsid w:val="00903F59"/>
    <w:rsid w:val="009045C7"/>
    <w:rsid w:val="0090480E"/>
    <w:rsid w:val="00904A62"/>
    <w:rsid w:val="00904B6D"/>
    <w:rsid w:val="00904D35"/>
    <w:rsid w:val="00904E71"/>
    <w:rsid w:val="00905495"/>
    <w:rsid w:val="00905A06"/>
    <w:rsid w:val="00905AC0"/>
    <w:rsid w:val="00905B5D"/>
    <w:rsid w:val="00905F49"/>
    <w:rsid w:val="00905F9E"/>
    <w:rsid w:val="00906100"/>
    <w:rsid w:val="009067B8"/>
    <w:rsid w:val="00906902"/>
    <w:rsid w:val="00906EED"/>
    <w:rsid w:val="00907071"/>
    <w:rsid w:val="0090715C"/>
    <w:rsid w:val="00907360"/>
    <w:rsid w:val="0090739D"/>
    <w:rsid w:val="00907862"/>
    <w:rsid w:val="00907BEE"/>
    <w:rsid w:val="00910628"/>
    <w:rsid w:val="00910874"/>
    <w:rsid w:val="009108A7"/>
    <w:rsid w:val="00910B9C"/>
    <w:rsid w:val="00911355"/>
    <w:rsid w:val="0091181E"/>
    <w:rsid w:val="00911A5A"/>
    <w:rsid w:val="00911E1A"/>
    <w:rsid w:val="0091225D"/>
    <w:rsid w:val="009123B9"/>
    <w:rsid w:val="00912459"/>
    <w:rsid w:val="00912478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63E"/>
    <w:rsid w:val="00917A89"/>
    <w:rsid w:val="00917B73"/>
    <w:rsid w:val="0092078E"/>
    <w:rsid w:val="00920848"/>
    <w:rsid w:val="00920F5B"/>
    <w:rsid w:val="00920FA1"/>
    <w:rsid w:val="00921367"/>
    <w:rsid w:val="009216BF"/>
    <w:rsid w:val="009218C8"/>
    <w:rsid w:val="009218D2"/>
    <w:rsid w:val="00921A44"/>
    <w:rsid w:val="00921A74"/>
    <w:rsid w:val="00921C9F"/>
    <w:rsid w:val="00921E7C"/>
    <w:rsid w:val="00921ED5"/>
    <w:rsid w:val="00921FA1"/>
    <w:rsid w:val="009225B6"/>
    <w:rsid w:val="00922710"/>
    <w:rsid w:val="00923151"/>
    <w:rsid w:val="0092349F"/>
    <w:rsid w:val="009235CF"/>
    <w:rsid w:val="00923821"/>
    <w:rsid w:val="00924108"/>
    <w:rsid w:val="00924491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6EC3"/>
    <w:rsid w:val="009272B7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625"/>
    <w:rsid w:val="00931DF8"/>
    <w:rsid w:val="00932109"/>
    <w:rsid w:val="009322AC"/>
    <w:rsid w:val="009324B1"/>
    <w:rsid w:val="009326B1"/>
    <w:rsid w:val="009327B5"/>
    <w:rsid w:val="00932A20"/>
    <w:rsid w:val="00932A6B"/>
    <w:rsid w:val="00933D61"/>
    <w:rsid w:val="00933DE4"/>
    <w:rsid w:val="00934044"/>
    <w:rsid w:val="009348AD"/>
    <w:rsid w:val="00934FFD"/>
    <w:rsid w:val="009359C0"/>
    <w:rsid w:val="00935B52"/>
    <w:rsid w:val="009360F7"/>
    <w:rsid w:val="0093634D"/>
    <w:rsid w:val="00936D07"/>
    <w:rsid w:val="00936E95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55E"/>
    <w:rsid w:val="00942722"/>
    <w:rsid w:val="00942BB8"/>
    <w:rsid w:val="00942E21"/>
    <w:rsid w:val="00942EF9"/>
    <w:rsid w:val="0094335F"/>
    <w:rsid w:val="0094376F"/>
    <w:rsid w:val="009438C4"/>
    <w:rsid w:val="00944202"/>
    <w:rsid w:val="00944335"/>
    <w:rsid w:val="00944377"/>
    <w:rsid w:val="009446E6"/>
    <w:rsid w:val="0094481C"/>
    <w:rsid w:val="0094484A"/>
    <w:rsid w:val="00944AF4"/>
    <w:rsid w:val="00944CFF"/>
    <w:rsid w:val="00945E49"/>
    <w:rsid w:val="009462D8"/>
    <w:rsid w:val="00946388"/>
    <w:rsid w:val="0094663A"/>
    <w:rsid w:val="00946AA5"/>
    <w:rsid w:val="00946C4B"/>
    <w:rsid w:val="00947266"/>
    <w:rsid w:val="009478ED"/>
    <w:rsid w:val="009479E5"/>
    <w:rsid w:val="00947C77"/>
    <w:rsid w:val="009500C2"/>
    <w:rsid w:val="00950781"/>
    <w:rsid w:val="009509D7"/>
    <w:rsid w:val="00950B09"/>
    <w:rsid w:val="00950B4B"/>
    <w:rsid w:val="00950C47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F8"/>
    <w:rsid w:val="00952548"/>
    <w:rsid w:val="009525E8"/>
    <w:rsid w:val="00952ACA"/>
    <w:rsid w:val="00952C6D"/>
    <w:rsid w:val="00953082"/>
    <w:rsid w:val="00953424"/>
    <w:rsid w:val="009537A7"/>
    <w:rsid w:val="00953B1F"/>
    <w:rsid w:val="00953C21"/>
    <w:rsid w:val="0095416A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509"/>
    <w:rsid w:val="00956957"/>
    <w:rsid w:val="00956DCD"/>
    <w:rsid w:val="009573C6"/>
    <w:rsid w:val="00957487"/>
    <w:rsid w:val="00957B6B"/>
    <w:rsid w:val="00957D9C"/>
    <w:rsid w:val="00957E93"/>
    <w:rsid w:val="009600FB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31F"/>
    <w:rsid w:val="00962E65"/>
    <w:rsid w:val="00963047"/>
    <w:rsid w:val="0096318D"/>
    <w:rsid w:val="0096392B"/>
    <w:rsid w:val="0096397B"/>
    <w:rsid w:val="00964578"/>
    <w:rsid w:val="009648E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72E"/>
    <w:rsid w:val="00967851"/>
    <w:rsid w:val="00967D2D"/>
    <w:rsid w:val="00970F7A"/>
    <w:rsid w:val="00970FE3"/>
    <w:rsid w:val="00971C7D"/>
    <w:rsid w:val="00971D0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3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31"/>
    <w:rsid w:val="009751BA"/>
    <w:rsid w:val="0097539E"/>
    <w:rsid w:val="0097577E"/>
    <w:rsid w:val="0097612F"/>
    <w:rsid w:val="009764BE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425"/>
    <w:rsid w:val="00982768"/>
    <w:rsid w:val="00982773"/>
    <w:rsid w:val="00982AB4"/>
    <w:rsid w:val="00982E67"/>
    <w:rsid w:val="00983007"/>
    <w:rsid w:val="00983061"/>
    <w:rsid w:val="00983223"/>
    <w:rsid w:val="009838CE"/>
    <w:rsid w:val="0098395C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56"/>
    <w:rsid w:val="00987A8B"/>
    <w:rsid w:val="00987E33"/>
    <w:rsid w:val="0099005F"/>
    <w:rsid w:val="00990E93"/>
    <w:rsid w:val="00991660"/>
    <w:rsid w:val="009917F3"/>
    <w:rsid w:val="00991F39"/>
    <w:rsid w:val="00992363"/>
    <w:rsid w:val="00992624"/>
    <w:rsid w:val="009927C4"/>
    <w:rsid w:val="00992E8F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6D9B"/>
    <w:rsid w:val="00996FDE"/>
    <w:rsid w:val="0099731A"/>
    <w:rsid w:val="009975D0"/>
    <w:rsid w:val="009979D6"/>
    <w:rsid w:val="00997CA3"/>
    <w:rsid w:val="009A0206"/>
    <w:rsid w:val="009A0212"/>
    <w:rsid w:val="009A031F"/>
    <w:rsid w:val="009A0C1F"/>
    <w:rsid w:val="009A1238"/>
    <w:rsid w:val="009A12A5"/>
    <w:rsid w:val="009A1DFF"/>
    <w:rsid w:val="009A2121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5DCA"/>
    <w:rsid w:val="009A6098"/>
    <w:rsid w:val="009A6127"/>
    <w:rsid w:val="009A62DC"/>
    <w:rsid w:val="009A637B"/>
    <w:rsid w:val="009A6456"/>
    <w:rsid w:val="009A6C74"/>
    <w:rsid w:val="009A6EE7"/>
    <w:rsid w:val="009A7154"/>
    <w:rsid w:val="009A751E"/>
    <w:rsid w:val="009A78D1"/>
    <w:rsid w:val="009A7DFB"/>
    <w:rsid w:val="009A7E08"/>
    <w:rsid w:val="009B003C"/>
    <w:rsid w:val="009B039B"/>
    <w:rsid w:val="009B0A09"/>
    <w:rsid w:val="009B1823"/>
    <w:rsid w:val="009B2E47"/>
    <w:rsid w:val="009B3685"/>
    <w:rsid w:val="009B3745"/>
    <w:rsid w:val="009B3C79"/>
    <w:rsid w:val="009B3D47"/>
    <w:rsid w:val="009B4250"/>
    <w:rsid w:val="009B4821"/>
    <w:rsid w:val="009B4B36"/>
    <w:rsid w:val="009B4C1C"/>
    <w:rsid w:val="009B4C24"/>
    <w:rsid w:val="009B5821"/>
    <w:rsid w:val="009B70E9"/>
    <w:rsid w:val="009B7564"/>
    <w:rsid w:val="009B7BB7"/>
    <w:rsid w:val="009B7EB2"/>
    <w:rsid w:val="009B7FFA"/>
    <w:rsid w:val="009C0034"/>
    <w:rsid w:val="009C00EF"/>
    <w:rsid w:val="009C0700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D88"/>
    <w:rsid w:val="009C42A3"/>
    <w:rsid w:val="009C4B76"/>
    <w:rsid w:val="009C4BC6"/>
    <w:rsid w:val="009C520B"/>
    <w:rsid w:val="009C56C6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FD"/>
    <w:rsid w:val="009D0303"/>
    <w:rsid w:val="009D0361"/>
    <w:rsid w:val="009D0720"/>
    <w:rsid w:val="009D072F"/>
    <w:rsid w:val="009D0777"/>
    <w:rsid w:val="009D0C20"/>
    <w:rsid w:val="009D0C8D"/>
    <w:rsid w:val="009D1342"/>
    <w:rsid w:val="009D15EA"/>
    <w:rsid w:val="009D15F7"/>
    <w:rsid w:val="009D18F9"/>
    <w:rsid w:val="009D1ED3"/>
    <w:rsid w:val="009D1F69"/>
    <w:rsid w:val="009D2118"/>
    <w:rsid w:val="009D2170"/>
    <w:rsid w:val="009D22EA"/>
    <w:rsid w:val="009D2453"/>
    <w:rsid w:val="009D2CDE"/>
    <w:rsid w:val="009D355B"/>
    <w:rsid w:val="009D394E"/>
    <w:rsid w:val="009D422B"/>
    <w:rsid w:val="009D4303"/>
    <w:rsid w:val="009D478C"/>
    <w:rsid w:val="009D49A4"/>
    <w:rsid w:val="009D4A8E"/>
    <w:rsid w:val="009D4DA3"/>
    <w:rsid w:val="009D4F83"/>
    <w:rsid w:val="009D5B12"/>
    <w:rsid w:val="009D5BBF"/>
    <w:rsid w:val="009D60B8"/>
    <w:rsid w:val="009D610C"/>
    <w:rsid w:val="009D62E7"/>
    <w:rsid w:val="009D6624"/>
    <w:rsid w:val="009D6BF6"/>
    <w:rsid w:val="009D6D66"/>
    <w:rsid w:val="009D6F4D"/>
    <w:rsid w:val="009D7439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A07"/>
    <w:rsid w:val="009E3C31"/>
    <w:rsid w:val="009E4141"/>
    <w:rsid w:val="009E4414"/>
    <w:rsid w:val="009E457F"/>
    <w:rsid w:val="009E4FCC"/>
    <w:rsid w:val="009E543D"/>
    <w:rsid w:val="009E5656"/>
    <w:rsid w:val="009E5AB4"/>
    <w:rsid w:val="009E619C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C9"/>
    <w:rsid w:val="009F187B"/>
    <w:rsid w:val="009F1933"/>
    <w:rsid w:val="009F2A94"/>
    <w:rsid w:val="009F2AAF"/>
    <w:rsid w:val="009F2E7E"/>
    <w:rsid w:val="009F3271"/>
    <w:rsid w:val="009F3A4B"/>
    <w:rsid w:val="009F4196"/>
    <w:rsid w:val="009F41E1"/>
    <w:rsid w:val="009F4375"/>
    <w:rsid w:val="009F4F05"/>
    <w:rsid w:val="009F5606"/>
    <w:rsid w:val="009F57C0"/>
    <w:rsid w:val="009F5A50"/>
    <w:rsid w:val="009F5CA4"/>
    <w:rsid w:val="009F6410"/>
    <w:rsid w:val="009F6457"/>
    <w:rsid w:val="009F6FBF"/>
    <w:rsid w:val="009F7169"/>
    <w:rsid w:val="009F73BB"/>
    <w:rsid w:val="009F7883"/>
    <w:rsid w:val="009F79BE"/>
    <w:rsid w:val="00A0018E"/>
    <w:rsid w:val="00A00197"/>
    <w:rsid w:val="00A00B60"/>
    <w:rsid w:val="00A00E04"/>
    <w:rsid w:val="00A01006"/>
    <w:rsid w:val="00A01710"/>
    <w:rsid w:val="00A01A78"/>
    <w:rsid w:val="00A01A7D"/>
    <w:rsid w:val="00A02B26"/>
    <w:rsid w:val="00A02BEC"/>
    <w:rsid w:val="00A02C96"/>
    <w:rsid w:val="00A02D52"/>
    <w:rsid w:val="00A02FBC"/>
    <w:rsid w:val="00A03A1D"/>
    <w:rsid w:val="00A043B9"/>
    <w:rsid w:val="00A044DC"/>
    <w:rsid w:val="00A04541"/>
    <w:rsid w:val="00A0487E"/>
    <w:rsid w:val="00A04A92"/>
    <w:rsid w:val="00A04DB3"/>
    <w:rsid w:val="00A04E65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65F"/>
    <w:rsid w:val="00A076DD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5C9"/>
    <w:rsid w:val="00A1197E"/>
    <w:rsid w:val="00A11ACA"/>
    <w:rsid w:val="00A11DB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B4B"/>
    <w:rsid w:val="00A13CF1"/>
    <w:rsid w:val="00A145D0"/>
    <w:rsid w:val="00A157EC"/>
    <w:rsid w:val="00A158D3"/>
    <w:rsid w:val="00A15F2F"/>
    <w:rsid w:val="00A16150"/>
    <w:rsid w:val="00A164C5"/>
    <w:rsid w:val="00A16510"/>
    <w:rsid w:val="00A1686F"/>
    <w:rsid w:val="00A17180"/>
    <w:rsid w:val="00A17345"/>
    <w:rsid w:val="00A17648"/>
    <w:rsid w:val="00A1789B"/>
    <w:rsid w:val="00A179CC"/>
    <w:rsid w:val="00A17A72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26E4"/>
    <w:rsid w:val="00A23243"/>
    <w:rsid w:val="00A23590"/>
    <w:rsid w:val="00A23921"/>
    <w:rsid w:val="00A23E0D"/>
    <w:rsid w:val="00A24002"/>
    <w:rsid w:val="00A243C1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8C"/>
    <w:rsid w:val="00A31591"/>
    <w:rsid w:val="00A31D3F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D6E"/>
    <w:rsid w:val="00A3331F"/>
    <w:rsid w:val="00A3393A"/>
    <w:rsid w:val="00A33B63"/>
    <w:rsid w:val="00A34685"/>
    <w:rsid w:val="00A34DA0"/>
    <w:rsid w:val="00A35A0B"/>
    <w:rsid w:val="00A35BD0"/>
    <w:rsid w:val="00A362CB"/>
    <w:rsid w:val="00A3692C"/>
    <w:rsid w:val="00A369E2"/>
    <w:rsid w:val="00A37124"/>
    <w:rsid w:val="00A3747D"/>
    <w:rsid w:val="00A37A59"/>
    <w:rsid w:val="00A404B5"/>
    <w:rsid w:val="00A404D1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39C0"/>
    <w:rsid w:val="00A43A79"/>
    <w:rsid w:val="00A4424E"/>
    <w:rsid w:val="00A44707"/>
    <w:rsid w:val="00A44882"/>
    <w:rsid w:val="00A44E28"/>
    <w:rsid w:val="00A45371"/>
    <w:rsid w:val="00A4570E"/>
    <w:rsid w:val="00A4572D"/>
    <w:rsid w:val="00A4579D"/>
    <w:rsid w:val="00A45A3B"/>
    <w:rsid w:val="00A45C5B"/>
    <w:rsid w:val="00A45CEC"/>
    <w:rsid w:val="00A46FAD"/>
    <w:rsid w:val="00A47B4B"/>
    <w:rsid w:val="00A5044D"/>
    <w:rsid w:val="00A5090F"/>
    <w:rsid w:val="00A50B00"/>
    <w:rsid w:val="00A50D49"/>
    <w:rsid w:val="00A511FB"/>
    <w:rsid w:val="00A514EB"/>
    <w:rsid w:val="00A51AFD"/>
    <w:rsid w:val="00A521E0"/>
    <w:rsid w:val="00A524C8"/>
    <w:rsid w:val="00A5291D"/>
    <w:rsid w:val="00A52EDB"/>
    <w:rsid w:val="00A530C2"/>
    <w:rsid w:val="00A5373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918"/>
    <w:rsid w:val="00A56C2C"/>
    <w:rsid w:val="00A57311"/>
    <w:rsid w:val="00A57BD6"/>
    <w:rsid w:val="00A57F96"/>
    <w:rsid w:val="00A606AC"/>
    <w:rsid w:val="00A6098D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2C"/>
    <w:rsid w:val="00A623EF"/>
    <w:rsid w:val="00A62454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529D"/>
    <w:rsid w:val="00A65417"/>
    <w:rsid w:val="00A65494"/>
    <w:rsid w:val="00A655C8"/>
    <w:rsid w:val="00A6563A"/>
    <w:rsid w:val="00A65776"/>
    <w:rsid w:val="00A657CF"/>
    <w:rsid w:val="00A65C72"/>
    <w:rsid w:val="00A65FBF"/>
    <w:rsid w:val="00A6636E"/>
    <w:rsid w:val="00A66851"/>
    <w:rsid w:val="00A668A9"/>
    <w:rsid w:val="00A669D6"/>
    <w:rsid w:val="00A66FE4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5C"/>
    <w:rsid w:val="00A7538B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36"/>
    <w:rsid w:val="00A806D6"/>
    <w:rsid w:val="00A808BC"/>
    <w:rsid w:val="00A8135C"/>
    <w:rsid w:val="00A8148B"/>
    <w:rsid w:val="00A81633"/>
    <w:rsid w:val="00A81694"/>
    <w:rsid w:val="00A81BDA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5AE"/>
    <w:rsid w:val="00A84EBF"/>
    <w:rsid w:val="00A85237"/>
    <w:rsid w:val="00A8523D"/>
    <w:rsid w:val="00A8562A"/>
    <w:rsid w:val="00A85661"/>
    <w:rsid w:val="00A85FFF"/>
    <w:rsid w:val="00A86082"/>
    <w:rsid w:val="00A867E7"/>
    <w:rsid w:val="00A86A13"/>
    <w:rsid w:val="00A86F57"/>
    <w:rsid w:val="00A86F67"/>
    <w:rsid w:val="00A86FEF"/>
    <w:rsid w:val="00A8706A"/>
    <w:rsid w:val="00A87110"/>
    <w:rsid w:val="00A87482"/>
    <w:rsid w:val="00A87F4E"/>
    <w:rsid w:val="00A90134"/>
    <w:rsid w:val="00A901CB"/>
    <w:rsid w:val="00A905F1"/>
    <w:rsid w:val="00A90E27"/>
    <w:rsid w:val="00A90F7A"/>
    <w:rsid w:val="00A91218"/>
    <w:rsid w:val="00A91469"/>
    <w:rsid w:val="00A9164F"/>
    <w:rsid w:val="00A91CC3"/>
    <w:rsid w:val="00A91F3E"/>
    <w:rsid w:val="00A92457"/>
    <w:rsid w:val="00A927EE"/>
    <w:rsid w:val="00A92B48"/>
    <w:rsid w:val="00A92B81"/>
    <w:rsid w:val="00A92C5F"/>
    <w:rsid w:val="00A934FE"/>
    <w:rsid w:val="00A93800"/>
    <w:rsid w:val="00A938E5"/>
    <w:rsid w:val="00A93942"/>
    <w:rsid w:val="00A93BDA"/>
    <w:rsid w:val="00A93E34"/>
    <w:rsid w:val="00A93FAE"/>
    <w:rsid w:val="00A9432C"/>
    <w:rsid w:val="00A947A9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AF8"/>
    <w:rsid w:val="00AA4C09"/>
    <w:rsid w:val="00AA4F41"/>
    <w:rsid w:val="00AA53B7"/>
    <w:rsid w:val="00AA5584"/>
    <w:rsid w:val="00AA576F"/>
    <w:rsid w:val="00AA57CC"/>
    <w:rsid w:val="00AA5A12"/>
    <w:rsid w:val="00AA5F48"/>
    <w:rsid w:val="00AA5FE9"/>
    <w:rsid w:val="00AA6026"/>
    <w:rsid w:val="00AA6206"/>
    <w:rsid w:val="00AA630A"/>
    <w:rsid w:val="00AA672D"/>
    <w:rsid w:val="00AA69EF"/>
    <w:rsid w:val="00AA6F21"/>
    <w:rsid w:val="00AA6F9A"/>
    <w:rsid w:val="00AA769F"/>
    <w:rsid w:val="00AA7C4F"/>
    <w:rsid w:val="00AB001C"/>
    <w:rsid w:val="00AB0220"/>
    <w:rsid w:val="00AB02C8"/>
    <w:rsid w:val="00AB05BC"/>
    <w:rsid w:val="00AB06B8"/>
    <w:rsid w:val="00AB06E6"/>
    <w:rsid w:val="00AB0ADE"/>
    <w:rsid w:val="00AB0B39"/>
    <w:rsid w:val="00AB0B59"/>
    <w:rsid w:val="00AB0CA0"/>
    <w:rsid w:val="00AB102D"/>
    <w:rsid w:val="00AB1705"/>
    <w:rsid w:val="00AB18A7"/>
    <w:rsid w:val="00AB1930"/>
    <w:rsid w:val="00AB1A33"/>
    <w:rsid w:val="00AB2857"/>
    <w:rsid w:val="00AB2EB7"/>
    <w:rsid w:val="00AB3299"/>
    <w:rsid w:val="00AB33D0"/>
    <w:rsid w:val="00AB3418"/>
    <w:rsid w:val="00AB3491"/>
    <w:rsid w:val="00AB3D0B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0C7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49D"/>
    <w:rsid w:val="00AC2799"/>
    <w:rsid w:val="00AC2D4E"/>
    <w:rsid w:val="00AC3084"/>
    <w:rsid w:val="00AC3431"/>
    <w:rsid w:val="00AC38E9"/>
    <w:rsid w:val="00AC45D6"/>
    <w:rsid w:val="00AC4A50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4C5"/>
    <w:rsid w:val="00AC7DE9"/>
    <w:rsid w:val="00AD01BB"/>
    <w:rsid w:val="00AD02E0"/>
    <w:rsid w:val="00AD02E4"/>
    <w:rsid w:val="00AD0B00"/>
    <w:rsid w:val="00AD0E73"/>
    <w:rsid w:val="00AD0E82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011"/>
    <w:rsid w:val="00AD4597"/>
    <w:rsid w:val="00AD48F9"/>
    <w:rsid w:val="00AD4922"/>
    <w:rsid w:val="00AD4C34"/>
    <w:rsid w:val="00AD4CC6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BCC"/>
    <w:rsid w:val="00AE1F50"/>
    <w:rsid w:val="00AE2205"/>
    <w:rsid w:val="00AE232B"/>
    <w:rsid w:val="00AE26F5"/>
    <w:rsid w:val="00AE2968"/>
    <w:rsid w:val="00AE2C36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C22"/>
    <w:rsid w:val="00AE5E95"/>
    <w:rsid w:val="00AE6433"/>
    <w:rsid w:val="00AE6584"/>
    <w:rsid w:val="00AE69BD"/>
    <w:rsid w:val="00AE6D12"/>
    <w:rsid w:val="00AE723D"/>
    <w:rsid w:val="00AE7431"/>
    <w:rsid w:val="00AE7751"/>
    <w:rsid w:val="00AE7992"/>
    <w:rsid w:val="00AF09A7"/>
    <w:rsid w:val="00AF0FFE"/>
    <w:rsid w:val="00AF1352"/>
    <w:rsid w:val="00AF1414"/>
    <w:rsid w:val="00AF15C3"/>
    <w:rsid w:val="00AF19CD"/>
    <w:rsid w:val="00AF1F06"/>
    <w:rsid w:val="00AF25F3"/>
    <w:rsid w:val="00AF28B0"/>
    <w:rsid w:val="00AF2A13"/>
    <w:rsid w:val="00AF2DED"/>
    <w:rsid w:val="00AF3560"/>
    <w:rsid w:val="00AF3AE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7B1"/>
    <w:rsid w:val="00AF5F78"/>
    <w:rsid w:val="00AF63A9"/>
    <w:rsid w:val="00AF6591"/>
    <w:rsid w:val="00AF66F1"/>
    <w:rsid w:val="00AF6A76"/>
    <w:rsid w:val="00AF6B1B"/>
    <w:rsid w:val="00AF7363"/>
    <w:rsid w:val="00AF738A"/>
    <w:rsid w:val="00AF766E"/>
    <w:rsid w:val="00AF7853"/>
    <w:rsid w:val="00AF7F09"/>
    <w:rsid w:val="00AF7F0E"/>
    <w:rsid w:val="00B00206"/>
    <w:rsid w:val="00B002BA"/>
    <w:rsid w:val="00B0030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CC3"/>
    <w:rsid w:val="00B02DB7"/>
    <w:rsid w:val="00B03101"/>
    <w:rsid w:val="00B03211"/>
    <w:rsid w:val="00B039CE"/>
    <w:rsid w:val="00B03BA1"/>
    <w:rsid w:val="00B03BB8"/>
    <w:rsid w:val="00B03D26"/>
    <w:rsid w:val="00B04AD7"/>
    <w:rsid w:val="00B04D36"/>
    <w:rsid w:val="00B04F11"/>
    <w:rsid w:val="00B04F3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722"/>
    <w:rsid w:val="00B108ED"/>
    <w:rsid w:val="00B1093D"/>
    <w:rsid w:val="00B10C84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061"/>
    <w:rsid w:val="00B16815"/>
    <w:rsid w:val="00B16B5F"/>
    <w:rsid w:val="00B16D08"/>
    <w:rsid w:val="00B1736C"/>
    <w:rsid w:val="00B17744"/>
    <w:rsid w:val="00B17D3E"/>
    <w:rsid w:val="00B20057"/>
    <w:rsid w:val="00B2043A"/>
    <w:rsid w:val="00B207E7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254E"/>
    <w:rsid w:val="00B233A9"/>
    <w:rsid w:val="00B239CC"/>
    <w:rsid w:val="00B23C57"/>
    <w:rsid w:val="00B23E2E"/>
    <w:rsid w:val="00B240FE"/>
    <w:rsid w:val="00B24281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6DD"/>
    <w:rsid w:val="00B269CE"/>
    <w:rsid w:val="00B2745D"/>
    <w:rsid w:val="00B2757B"/>
    <w:rsid w:val="00B27D54"/>
    <w:rsid w:val="00B30205"/>
    <w:rsid w:val="00B317EB"/>
    <w:rsid w:val="00B31E5F"/>
    <w:rsid w:val="00B322A7"/>
    <w:rsid w:val="00B32607"/>
    <w:rsid w:val="00B326BE"/>
    <w:rsid w:val="00B32F7F"/>
    <w:rsid w:val="00B33126"/>
    <w:rsid w:val="00B338AB"/>
    <w:rsid w:val="00B338CE"/>
    <w:rsid w:val="00B3396B"/>
    <w:rsid w:val="00B33BE6"/>
    <w:rsid w:val="00B33F7C"/>
    <w:rsid w:val="00B34390"/>
    <w:rsid w:val="00B3539A"/>
    <w:rsid w:val="00B355BF"/>
    <w:rsid w:val="00B35933"/>
    <w:rsid w:val="00B35CB3"/>
    <w:rsid w:val="00B35F8E"/>
    <w:rsid w:val="00B36295"/>
    <w:rsid w:val="00B37FEB"/>
    <w:rsid w:val="00B4003E"/>
    <w:rsid w:val="00B40292"/>
    <w:rsid w:val="00B406B2"/>
    <w:rsid w:val="00B40D73"/>
    <w:rsid w:val="00B40F18"/>
    <w:rsid w:val="00B40F8F"/>
    <w:rsid w:val="00B4110D"/>
    <w:rsid w:val="00B411A3"/>
    <w:rsid w:val="00B412CB"/>
    <w:rsid w:val="00B416D8"/>
    <w:rsid w:val="00B417A4"/>
    <w:rsid w:val="00B41B34"/>
    <w:rsid w:val="00B42879"/>
    <w:rsid w:val="00B430D3"/>
    <w:rsid w:val="00B437BD"/>
    <w:rsid w:val="00B43985"/>
    <w:rsid w:val="00B439FA"/>
    <w:rsid w:val="00B43A48"/>
    <w:rsid w:val="00B43ABC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5C6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044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989"/>
    <w:rsid w:val="00B54AF2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CD1"/>
    <w:rsid w:val="00B60407"/>
    <w:rsid w:val="00B6059C"/>
    <w:rsid w:val="00B606FB"/>
    <w:rsid w:val="00B60B4F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5E2"/>
    <w:rsid w:val="00B63870"/>
    <w:rsid w:val="00B640AB"/>
    <w:rsid w:val="00B64124"/>
    <w:rsid w:val="00B64398"/>
    <w:rsid w:val="00B64484"/>
    <w:rsid w:val="00B645F8"/>
    <w:rsid w:val="00B6464C"/>
    <w:rsid w:val="00B64A44"/>
    <w:rsid w:val="00B652B0"/>
    <w:rsid w:val="00B65771"/>
    <w:rsid w:val="00B664EC"/>
    <w:rsid w:val="00B665F4"/>
    <w:rsid w:val="00B66801"/>
    <w:rsid w:val="00B668B4"/>
    <w:rsid w:val="00B66FFC"/>
    <w:rsid w:val="00B6796C"/>
    <w:rsid w:val="00B67B2B"/>
    <w:rsid w:val="00B67F03"/>
    <w:rsid w:val="00B7021B"/>
    <w:rsid w:val="00B70333"/>
    <w:rsid w:val="00B70A49"/>
    <w:rsid w:val="00B70DCA"/>
    <w:rsid w:val="00B70EDB"/>
    <w:rsid w:val="00B71A5D"/>
    <w:rsid w:val="00B72562"/>
    <w:rsid w:val="00B7273B"/>
    <w:rsid w:val="00B727B8"/>
    <w:rsid w:val="00B73059"/>
    <w:rsid w:val="00B73453"/>
    <w:rsid w:val="00B737C7"/>
    <w:rsid w:val="00B73E00"/>
    <w:rsid w:val="00B73E31"/>
    <w:rsid w:val="00B7479C"/>
    <w:rsid w:val="00B74919"/>
    <w:rsid w:val="00B74A0D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03A"/>
    <w:rsid w:val="00B81578"/>
    <w:rsid w:val="00B81684"/>
    <w:rsid w:val="00B817F4"/>
    <w:rsid w:val="00B820AE"/>
    <w:rsid w:val="00B821AB"/>
    <w:rsid w:val="00B82A8C"/>
    <w:rsid w:val="00B82B22"/>
    <w:rsid w:val="00B82E96"/>
    <w:rsid w:val="00B830F7"/>
    <w:rsid w:val="00B8321E"/>
    <w:rsid w:val="00B8370D"/>
    <w:rsid w:val="00B837F5"/>
    <w:rsid w:val="00B83AC3"/>
    <w:rsid w:val="00B83DAC"/>
    <w:rsid w:val="00B83DF6"/>
    <w:rsid w:val="00B84BE8"/>
    <w:rsid w:val="00B8514F"/>
    <w:rsid w:val="00B855A8"/>
    <w:rsid w:val="00B85837"/>
    <w:rsid w:val="00B85F67"/>
    <w:rsid w:val="00B86557"/>
    <w:rsid w:val="00B86A6D"/>
    <w:rsid w:val="00B86B41"/>
    <w:rsid w:val="00B87C60"/>
    <w:rsid w:val="00B90165"/>
    <w:rsid w:val="00B9081D"/>
    <w:rsid w:val="00B90BAC"/>
    <w:rsid w:val="00B91356"/>
    <w:rsid w:val="00B91E9D"/>
    <w:rsid w:val="00B922C4"/>
    <w:rsid w:val="00B923F1"/>
    <w:rsid w:val="00B926E0"/>
    <w:rsid w:val="00B92AD4"/>
    <w:rsid w:val="00B92BF1"/>
    <w:rsid w:val="00B93120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701"/>
    <w:rsid w:val="00B977E6"/>
    <w:rsid w:val="00BA067F"/>
    <w:rsid w:val="00BA0A3E"/>
    <w:rsid w:val="00BA1327"/>
    <w:rsid w:val="00BA13E0"/>
    <w:rsid w:val="00BA17C4"/>
    <w:rsid w:val="00BA1D6B"/>
    <w:rsid w:val="00BA1E00"/>
    <w:rsid w:val="00BA2505"/>
    <w:rsid w:val="00BA270E"/>
    <w:rsid w:val="00BA2729"/>
    <w:rsid w:val="00BA283C"/>
    <w:rsid w:val="00BA2AEB"/>
    <w:rsid w:val="00BA2B41"/>
    <w:rsid w:val="00BA2B67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8E0"/>
    <w:rsid w:val="00BA4A32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9B"/>
    <w:rsid w:val="00BB0D75"/>
    <w:rsid w:val="00BB1286"/>
    <w:rsid w:val="00BB1747"/>
    <w:rsid w:val="00BB1C4F"/>
    <w:rsid w:val="00BB20E7"/>
    <w:rsid w:val="00BB2124"/>
    <w:rsid w:val="00BB225D"/>
    <w:rsid w:val="00BB277B"/>
    <w:rsid w:val="00BB2835"/>
    <w:rsid w:val="00BB2E7B"/>
    <w:rsid w:val="00BB365A"/>
    <w:rsid w:val="00BB37B0"/>
    <w:rsid w:val="00BB3F4C"/>
    <w:rsid w:val="00BB4250"/>
    <w:rsid w:val="00BB4A42"/>
    <w:rsid w:val="00BB5075"/>
    <w:rsid w:val="00BB5321"/>
    <w:rsid w:val="00BB5648"/>
    <w:rsid w:val="00BB56F2"/>
    <w:rsid w:val="00BB57E0"/>
    <w:rsid w:val="00BB5846"/>
    <w:rsid w:val="00BB5CD4"/>
    <w:rsid w:val="00BB61DC"/>
    <w:rsid w:val="00BB6258"/>
    <w:rsid w:val="00BB6431"/>
    <w:rsid w:val="00BB645D"/>
    <w:rsid w:val="00BB6472"/>
    <w:rsid w:val="00BB653D"/>
    <w:rsid w:val="00BB6D84"/>
    <w:rsid w:val="00BB7109"/>
    <w:rsid w:val="00BB71EC"/>
    <w:rsid w:val="00BB724B"/>
    <w:rsid w:val="00BB740F"/>
    <w:rsid w:val="00BB7DB1"/>
    <w:rsid w:val="00BC0AE6"/>
    <w:rsid w:val="00BC16BF"/>
    <w:rsid w:val="00BC19CF"/>
    <w:rsid w:val="00BC1B4B"/>
    <w:rsid w:val="00BC201A"/>
    <w:rsid w:val="00BC2A45"/>
    <w:rsid w:val="00BC2BC7"/>
    <w:rsid w:val="00BC2C18"/>
    <w:rsid w:val="00BC2F45"/>
    <w:rsid w:val="00BC344E"/>
    <w:rsid w:val="00BC38B8"/>
    <w:rsid w:val="00BC3CF8"/>
    <w:rsid w:val="00BC4B9C"/>
    <w:rsid w:val="00BC4E5E"/>
    <w:rsid w:val="00BC5181"/>
    <w:rsid w:val="00BC56C1"/>
    <w:rsid w:val="00BC5A77"/>
    <w:rsid w:val="00BC5CE2"/>
    <w:rsid w:val="00BC5E2C"/>
    <w:rsid w:val="00BC642E"/>
    <w:rsid w:val="00BC6742"/>
    <w:rsid w:val="00BC71C5"/>
    <w:rsid w:val="00BC7659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920"/>
    <w:rsid w:val="00BD238C"/>
    <w:rsid w:val="00BD2A08"/>
    <w:rsid w:val="00BD2F55"/>
    <w:rsid w:val="00BD3783"/>
    <w:rsid w:val="00BD3837"/>
    <w:rsid w:val="00BD385B"/>
    <w:rsid w:val="00BD386B"/>
    <w:rsid w:val="00BD38E0"/>
    <w:rsid w:val="00BD3C69"/>
    <w:rsid w:val="00BD3D7A"/>
    <w:rsid w:val="00BD4355"/>
    <w:rsid w:val="00BD460F"/>
    <w:rsid w:val="00BD4A64"/>
    <w:rsid w:val="00BD5546"/>
    <w:rsid w:val="00BD5A26"/>
    <w:rsid w:val="00BD5A74"/>
    <w:rsid w:val="00BD5B0E"/>
    <w:rsid w:val="00BD5B99"/>
    <w:rsid w:val="00BD5CB5"/>
    <w:rsid w:val="00BD5D4D"/>
    <w:rsid w:val="00BD614C"/>
    <w:rsid w:val="00BD6429"/>
    <w:rsid w:val="00BD6509"/>
    <w:rsid w:val="00BD689C"/>
    <w:rsid w:val="00BD6A22"/>
    <w:rsid w:val="00BD739A"/>
    <w:rsid w:val="00BD78B8"/>
    <w:rsid w:val="00BD7A82"/>
    <w:rsid w:val="00BD7EA4"/>
    <w:rsid w:val="00BD7F9E"/>
    <w:rsid w:val="00BE072F"/>
    <w:rsid w:val="00BE0C3B"/>
    <w:rsid w:val="00BE13B8"/>
    <w:rsid w:val="00BE197A"/>
    <w:rsid w:val="00BE1A06"/>
    <w:rsid w:val="00BE2E99"/>
    <w:rsid w:val="00BE2F32"/>
    <w:rsid w:val="00BE3AFA"/>
    <w:rsid w:val="00BE3BEC"/>
    <w:rsid w:val="00BE3F52"/>
    <w:rsid w:val="00BE403F"/>
    <w:rsid w:val="00BE49D7"/>
    <w:rsid w:val="00BE5515"/>
    <w:rsid w:val="00BE5613"/>
    <w:rsid w:val="00BE5813"/>
    <w:rsid w:val="00BE5899"/>
    <w:rsid w:val="00BE5A3B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5B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CDD"/>
    <w:rsid w:val="00BF7D43"/>
    <w:rsid w:val="00C00C06"/>
    <w:rsid w:val="00C00F1A"/>
    <w:rsid w:val="00C01072"/>
    <w:rsid w:val="00C010F5"/>
    <w:rsid w:val="00C012E5"/>
    <w:rsid w:val="00C0134F"/>
    <w:rsid w:val="00C01829"/>
    <w:rsid w:val="00C01835"/>
    <w:rsid w:val="00C01DFD"/>
    <w:rsid w:val="00C02192"/>
    <w:rsid w:val="00C0279C"/>
    <w:rsid w:val="00C02A07"/>
    <w:rsid w:val="00C02C78"/>
    <w:rsid w:val="00C02CDE"/>
    <w:rsid w:val="00C03B7B"/>
    <w:rsid w:val="00C03C30"/>
    <w:rsid w:val="00C04339"/>
    <w:rsid w:val="00C04C6C"/>
    <w:rsid w:val="00C05656"/>
    <w:rsid w:val="00C057E0"/>
    <w:rsid w:val="00C05863"/>
    <w:rsid w:val="00C05C20"/>
    <w:rsid w:val="00C05D87"/>
    <w:rsid w:val="00C06031"/>
    <w:rsid w:val="00C06066"/>
    <w:rsid w:val="00C0648A"/>
    <w:rsid w:val="00C067A4"/>
    <w:rsid w:val="00C06DFE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47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11"/>
    <w:rsid w:val="00C15135"/>
    <w:rsid w:val="00C159ED"/>
    <w:rsid w:val="00C15AB6"/>
    <w:rsid w:val="00C15C23"/>
    <w:rsid w:val="00C16386"/>
    <w:rsid w:val="00C1648B"/>
    <w:rsid w:val="00C164F0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189"/>
    <w:rsid w:val="00C2544D"/>
    <w:rsid w:val="00C26871"/>
    <w:rsid w:val="00C2695A"/>
    <w:rsid w:val="00C26B69"/>
    <w:rsid w:val="00C26EB2"/>
    <w:rsid w:val="00C27156"/>
    <w:rsid w:val="00C274BE"/>
    <w:rsid w:val="00C2759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445"/>
    <w:rsid w:val="00C32BB7"/>
    <w:rsid w:val="00C32CCE"/>
    <w:rsid w:val="00C3318D"/>
    <w:rsid w:val="00C336E2"/>
    <w:rsid w:val="00C337EC"/>
    <w:rsid w:val="00C339DE"/>
    <w:rsid w:val="00C33AA7"/>
    <w:rsid w:val="00C33DCE"/>
    <w:rsid w:val="00C34633"/>
    <w:rsid w:val="00C3463A"/>
    <w:rsid w:val="00C346BB"/>
    <w:rsid w:val="00C346C1"/>
    <w:rsid w:val="00C34BDB"/>
    <w:rsid w:val="00C34C05"/>
    <w:rsid w:val="00C34D4B"/>
    <w:rsid w:val="00C34F16"/>
    <w:rsid w:val="00C35566"/>
    <w:rsid w:val="00C3566B"/>
    <w:rsid w:val="00C35872"/>
    <w:rsid w:val="00C35B23"/>
    <w:rsid w:val="00C35BA2"/>
    <w:rsid w:val="00C36050"/>
    <w:rsid w:val="00C361B0"/>
    <w:rsid w:val="00C365CC"/>
    <w:rsid w:val="00C367B9"/>
    <w:rsid w:val="00C36DAD"/>
    <w:rsid w:val="00C37050"/>
    <w:rsid w:val="00C37F8D"/>
    <w:rsid w:val="00C4018E"/>
    <w:rsid w:val="00C404D5"/>
    <w:rsid w:val="00C407C2"/>
    <w:rsid w:val="00C40B7D"/>
    <w:rsid w:val="00C40CD4"/>
    <w:rsid w:val="00C41057"/>
    <w:rsid w:val="00C411E2"/>
    <w:rsid w:val="00C412FC"/>
    <w:rsid w:val="00C41E8D"/>
    <w:rsid w:val="00C42130"/>
    <w:rsid w:val="00C42784"/>
    <w:rsid w:val="00C429E1"/>
    <w:rsid w:val="00C43961"/>
    <w:rsid w:val="00C439F0"/>
    <w:rsid w:val="00C43A80"/>
    <w:rsid w:val="00C43CE7"/>
    <w:rsid w:val="00C4412A"/>
    <w:rsid w:val="00C44189"/>
    <w:rsid w:val="00C447FB"/>
    <w:rsid w:val="00C44A2C"/>
    <w:rsid w:val="00C44F96"/>
    <w:rsid w:val="00C44FF2"/>
    <w:rsid w:val="00C4583E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215"/>
    <w:rsid w:val="00C5733A"/>
    <w:rsid w:val="00C57CC6"/>
    <w:rsid w:val="00C601EB"/>
    <w:rsid w:val="00C602DB"/>
    <w:rsid w:val="00C60708"/>
    <w:rsid w:val="00C60A2E"/>
    <w:rsid w:val="00C60B6E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94C"/>
    <w:rsid w:val="00C63F8B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079"/>
    <w:rsid w:val="00C66571"/>
    <w:rsid w:val="00C666DB"/>
    <w:rsid w:val="00C667F6"/>
    <w:rsid w:val="00C668C6"/>
    <w:rsid w:val="00C66C34"/>
    <w:rsid w:val="00C66DF5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2A8"/>
    <w:rsid w:val="00C7448E"/>
    <w:rsid w:val="00C7459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85C"/>
    <w:rsid w:val="00C80DB5"/>
    <w:rsid w:val="00C81860"/>
    <w:rsid w:val="00C8198E"/>
    <w:rsid w:val="00C81B30"/>
    <w:rsid w:val="00C81E05"/>
    <w:rsid w:val="00C8220B"/>
    <w:rsid w:val="00C82387"/>
    <w:rsid w:val="00C823D0"/>
    <w:rsid w:val="00C827BD"/>
    <w:rsid w:val="00C82A66"/>
    <w:rsid w:val="00C82C27"/>
    <w:rsid w:val="00C831FC"/>
    <w:rsid w:val="00C8395C"/>
    <w:rsid w:val="00C83D50"/>
    <w:rsid w:val="00C84231"/>
    <w:rsid w:val="00C844B0"/>
    <w:rsid w:val="00C847C8"/>
    <w:rsid w:val="00C84D5A"/>
    <w:rsid w:val="00C85034"/>
    <w:rsid w:val="00C8534D"/>
    <w:rsid w:val="00C85C00"/>
    <w:rsid w:val="00C85F12"/>
    <w:rsid w:val="00C86379"/>
    <w:rsid w:val="00C864DB"/>
    <w:rsid w:val="00C8669B"/>
    <w:rsid w:val="00C870BA"/>
    <w:rsid w:val="00C8781D"/>
    <w:rsid w:val="00C878E9"/>
    <w:rsid w:val="00C87AF9"/>
    <w:rsid w:val="00C87FD5"/>
    <w:rsid w:val="00C901A9"/>
    <w:rsid w:val="00C9047A"/>
    <w:rsid w:val="00C905AC"/>
    <w:rsid w:val="00C90B43"/>
    <w:rsid w:val="00C90C65"/>
    <w:rsid w:val="00C90C82"/>
    <w:rsid w:val="00C90F69"/>
    <w:rsid w:val="00C90F7A"/>
    <w:rsid w:val="00C9181D"/>
    <w:rsid w:val="00C91CFB"/>
    <w:rsid w:val="00C91F57"/>
    <w:rsid w:val="00C91FAC"/>
    <w:rsid w:val="00C9220C"/>
    <w:rsid w:val="00C922C5"/>
    <w:rsid w:val="00C92352"/>
    <w:rsid w:val="00C923B7"/>
    <w:rsid w:val="00C927AB"/>
    <w:rsid w:val="00C92C2A"/>
    <w:rsid w:val="00C9318C"/>
    <w:rsid w:val="00C931E4"/>
    <w:rsid w:val="00C93297"/>
    <w:rsid w:val="00C93543"/>
    <w:rsid w:val="00C93A05"/>
    <w:rsid w:val="00C93B06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88F"/>
    <w:rsid w:val="00CA09AA"/>
    <w:rsid w:val="00CA0FCC"/>
    <w:rsid w:val="00CA114D"/>
    <w:rsid w:val="00CA1225"/>
    <w:rsid w:val="00CA18D2"/>
    <w:rsid w:val="00CA192B"/>
    <w:rsid w:val="00CA2339"/>
    <w:rsid w:val="00CA2604"/>
    <w:rsid w:val="00CA2919"/>
    <w:rsid w:val="00CA2C56"/>
    <w:rsid w:val="00CA3D0C"/>
    <w:rsid w:val="00CA49C0"/>
    <w:rsid w:val="00CA4A24"/>
    <w:rsid w:val="00CA4A3F"/>
    <w:rsid w:val="00CA4C14"/>
    <w:rsid w:val="00CA4F58"/>
    <w:rsid w:val="00CA51A0"/>
    <w:rsid w:val="00CA5DA3"/>
    <w:rsid w:val="00CA6164"/>
    <w:rsid w:val="00CA6573"/>
    <w:rsid w:val="00CA692E"/>
    <w:rsid w:val="00CB01BC"/>
    <w:rsid w:val="00CB03CF"/>
    <w:rsid w:val="00CB047F"/>
    <w:rsid w:val="00CB059A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683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3EA7"/>
    <w:rsid w:val="00CC400F"/>
    <w:rsid w:val="00CC4365"/>
    <w:rsid w:val="00CC4C5E"/>
    <w:rsid w:val="00CC4CD7"/>
    <w:rsid w:val="00CC4F58"/>
    <w:rsid w:val="00CC57AE"/>
    <w:rsid w:val="00CC606C"/>
    <w:rsid w:val="00CC620F"/>
    <w:rsid w:val="00CC672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0B52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4D"/>
    <w:rsid w:val="00CD3B95"/>
    <w:rsid w:val="00CD3C3B"/>
    <w:rsid w:val="00CD3D0C"/>
    <w:rsid w:val="00CD3D4B"/>
    <w:rsid w:val="00CD3F09"/>
    <w:rsid w:val="00CD3FAF"/>
    <w:rsid w:val="00CD4884"/>
    <w:rsid w:val="00CD492B"/>
    <w:rsid w:val="00CD4CA8"/>
    <w:rsid w:val="00CD5ADA"/>
    <w:rsid w:val="00CD5AED"/>
    <w:rsid w:val="00CD5B61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6B3"/>
    <w:rsid w:val="00CE06EF"/>
    <w:rsid w:val="00CE0CBF"/>
    <w:rsid w:val="00CE0D1B"/>
    <w:rsid w:val="00CE0F12"/>
    <w:rsid w:val="00CE0F1B"/>
    <w:rsid w:val="00CE112E"/>
    <w:rsid w:val="00CE1225"/>
    <w:rsid w:val="00CE132D"/>
    <w:rsid w:val="00CE143E"/>
    <w:rsid w:val="00CE19F2"/>
    <w:rsid w:val="00CE253D"/>
    <w:rsid w:val="00CE3257"/>
    <w:rsid w:val="00CE36CB"/>
    <w:rsid w:val="00CE38AA"/>
    <w:rsid w:val="00CE3AAC"/>
    <w:rsid w:val="00CE3CDC"/>
    <w:rsid w:val="00CE3D16"/>
    <w:rsid w:val="00CE5386"/>
    <w:rsid w:val="00CE5E50"/>
    <w:rsid w:val="00CE6010"/>
    <w:rsid w:val="00CE630B"/>
    <w:rsid w:val="00CE6382"/>
    <w:rsid w:val="00CE69F3"/>
    <w:rsid w:val="00CE6AD5"/>
    <w:rsid w:val="00CE6E24"/>
    <w:rsid w:val="00CE6F88"/>
    <w:rsid w:val="00CE7392"/>
    <w:rsid w:val="00CE76BD"/>
    <w:rsid w:val="00CE781A"/>
    <w:rsid w:val="00CF02AC"/>
    <w:rsid w:val="00CF057C"/>
    <w:rsid w:val="00CF06E6"/>
    <w:rsid w:val="00CF14AC"/>
    <w:rsid w:val="00CF18AB"/>
    <w:rsid w:val="00CF1AA6"/>
    <w:rsid w:val="00CF20C8"/>
    <w:rsid w:val="00CF2639"/>
    <w:rsid w:val="00CF2BC3"/>
    <w:rsid w:val="00CF2EAE"/>
    <w:rsid w:val="00CF2EF5"/>
    <w:rsid w:val="00CF2FBF"/>
    <w:rsid w:val="00CF33BA"/>
    <w:rsid w:val="00CF3C1E"/>
    <w:rsid w:val="00CF3D41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47"/>
    <w:rsid w:val="00CF6AF3"/>
    <w:rsid w:val="00CF6C9A"/>
    <w:rsid w:val="00CF74F6"/>
    <w:rsid w:val="00CF76AE"/>
    <w:rsid w:val="00CF7CCF"/>
    <w:rsid w:val="00CF7D8D"/>
    <w:rsid w:val="00D0033A"/>
    <w:rsid w:val="00D0033D"/>
    <w:rsid w:val="00D00522"/>
    <w:rsid w:val="00D00698"/>
    <w:rsid w:val="00D0095F"/>
    <w:rsid w:val="00D00B22"/>
    <w:rsid w:val="00D00C80"/>
    <w:rsid w:val="00D00FCA"/>
    <w:rsid w:val="00D01180"/>
    <w:rsid w:val="00D0153E"/>
    <w:rsid w:val="00D017EE"/>
    <w:rsid w:val="00D01C73"/>
    <w:rsid w:val="00D02369"/>
    <w:rsid w:val="00D025B4"/>
    <w:rsid w:val="00D02AFC"/>
    <w:rsid w:val="00D02C25"/>
    <w:rsid w:val="00D02C36"/>
    <w:rsid w:val="00D02E17"/>
    <w:rsid w:val="00D02F2F"/>
    <w:rsid w:val="00D045E3"/>
    <w:rsid w:val="00D04A63"/>
    <w:rsid w:val="00D04FC8"/>
    <w:rsid w:val="00D050BA"/>
    <w:rsid w:val="00D05C67"/>
    <w:rsid w:val="00D05F62"/>
    <w:rsid w:val="00D05FD4"/>
    <w:rsid w:val="00D06088"/>
    <w:rsid w:val="00D0675C"/>
    <w:rsid w:val="00D06800"/>
    <w:rsid w:val="00D06B22"/>
    <w:rsid w:val="00D06C8F"/>
    <w:rsid w:val="00D06DED"/>
    <w:rsid w:val="00D070AD"/>
    <w:rsid w:val="00D07353"/>
    <w:rsid w:val="00D073D1"/>
    <w:rsid w:val="00D07731"/>
    <w:rsid w:val="00D077D9"/>
    <w:rsid w:val="00D078A7"/>
    <w:rsid w:val="00D078A9"/>
    <w:rsid w:val="00D078C9"/>
    <w:rsid w:val="00D07D73"/>
    <w:rsid w:val="00D07DCA"/>
    <w:rsid w:val="00D07E5F"/>
    <w:rsid w:val="00D1023A"/>
    <w:rsid w:val="00D11334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5C1"/>
    <w:rsid w:val="00D13820"/>
    <w:rsid w:val="00D13880"/>
    <w:rsid w:val="00D13BBC"/>
    <w:rsid w:val="00D13CCE"/>
    <w:rsid w:val="00D13F9F"/>
    <w:rsid w:val="00D140FB"/>
    <w:rsid w:val="00D14204"/>
    <w:rsid w:val="00D1552A"/>
    <w:rsid w:val="00D15D9D"/>
    <w:rsid w:val="00D1624D"/>
    <w:rsid w:val="00D17869"/>
    <w:rsid w:val="00D1792B"/>
    <w:rsid w:val="00D17F37"/>
    <w:rsid w:val="00D202D3"/>
    <w:rsid w:val="00D21473"/>
    <w:rsid w:val="00D2171B"/>
    <w:rsid w:val="00D217CE"/>
    <w:rsid w:val="00D21A77"/>
    <w:rsid w:val="00D21C96"/>
    <w:rsid w:val="00D22148"/>
    <w:rsid w:val="00D229A3"/>
    <w:rsid w:val="00D22D40"/>
    <w:rsid w:val="00D22F49"/>
    <w:rsid w:val="00D22FB2"/>
    <w:rsid w:val="00D23556"/>
    <w:rsid w:val="00D23A1F"/>
    <w:rsid w:val="00D23B89"/>
    <w:rsid w:val="00D23CE2"/>
    <w:rsid w:val="00D23E81"/>
    <w:rsid w:val="00D2417A"/>
    <w:rsid w:val="00D244D5"/>
    <w:rsid w:val="00D24D04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B6B"/>
    <w:rsid w:val="00D26DB7"/>
    <w:rsid w:val="00D26DBE"/>
    <w:rsid w:val="00D27759"/>
    <w:rsid w:val="00D27AAD"/>
    <w:rsid w:val="00D27F01"/>
    <w:rsid w:val="00D30373"/>
    <w:rsid w:val="00D3075F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D1"/>
    <w:rsid w:val="00D43888"/>
    <w:rsid w:val="00D43A44"/>
    <w:rsid w:val="00D43D9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37"/>
    <w:rsid w:val="00D475CC"/>
    <w:rsid w:val="00D477C3"/>
    <w:rsid w:val="00D477E2"/>
    <w:rsid w:val="00D4785C"/>
    <w:rsid w:val="00D47A34"/>
    <w:rsid w:val="00D5044A"/>
    <w:rsid w:val="00D50C82"/>
    <w:rsid w:val="00D50D6A"/>
    <w:rsid w:val="00D50F95"/>
    <w:rsid w:val="00D5102A"/>
    <w:rsid w:val="00D512D1"/>
    <w:rsid w:val="00D513F0"/>
    <w:rsid w:val="00D51565"/>
    <w:rsid w:val="00D5166F"/>
    <w:rsid w:val="00D517F5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ACD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9EE"/>
    <w:rsid w:val="00D57C20"/>
    <w:rsid w:val="00D57F0A"/>
    <w:rsid w:val="00D60207"/>
    <w:rsid w:val="00D6038F"/>
    <w:rsid w:val="00D6041F"/>
    <w:rsid w:val="00D60BCB"/>
    <w:rsid w:val="00D60C1A"/>
    <w:rsid w:val="00D60CB2"/>
    <w:rsid w:val="00D60CE3"/>
    <w:rsid w:val="00D60DD4"/>
    <w:rsid w:val="00D60FAB"/>
    <w:rsid w:val="00D610FA"/>
    <w:rsid w:val="00D61697"/>
    <w:rsid w:val="00D62243"/>
    <w:rsid w:val="00D6278F"/>
    <w:rsid w:val="00D62949"/>
    <w:rsid w:val="00D629D3"/>
    <w:rsid w:val="00D62DEC"/>
    <w:rsid w:val="00D62E00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AF2"/>
    <w:rsid w:val="00D65DD6"/>
    <w:rsid w:val="00D66008"/>
    <w:rsid w:val="00D66022"/>
    <w:rsid w:val="00D66065"/>
    <w:rsid w:val="00D667E0"/>
    <w:rsid w:val="00D66C66"/>
    <w:rsid w:val="00D66DAA"/>
    <w:rsid w:val="00D67888"/>
    <w:rsid w:val="00D67F45"/>
    <w:rsid w:val="00D7010A"/>
    <w:rsid w:val="00D70224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7FA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43F"/>
    <w:rsid w:val="00D76590"/>
    <w:rsid w:val="00D76639"/>
    <w:rsid w:val="00D769F0"/>
    <w:rsid w:val="00D76E0D"/>
    <w:rsid w:val="00D76E83"/>
    <w:rsid w:val="00D771C9"/>
    <w:rsid w:val="00D773AF"/>
    <w:rsid w:val="00D800A1"/>
    <w:rsid w:val="00D8036A"/>
    <w:rsid w:val="00D80AB8"/>
    <w:rsid w:val="00D80C93"/>
    <w:rsid w:val="00D80CCB"/>
    <w:rsid w:val="00D81307"/>
    <w:rsid w:val="00D81465"/>
    <w:rsid w:val="00D817FD"/>
    <w:rsid w:val="00D8182E"/>
    <w:rsid w:val="00D81F9F"/>
    <w:rsid w:val="00D820F3"/>
    <w:rsid w:val="00D829AC"/>
    <w:rsid w:val="00D82AA1"/>
    <w:rsid w:val="00D83401"/>
    <w:rsid w:val="00D83850"/>
    <w:rsid w:val="00D83920"/>
    <w:rsid w:val="00D84268"/>
    <w:rsid w:val="00D84278"/>
    <w:rsid w:val="00D845B1"/>
    <w:rsid w:val="00D846C5"/>
    <w:rsid w:val="00D847C6"/>
    <w:rsid w:val="00D85341"/>
    <w:rsid w:val="00D858AB"/>
    <w:rsid w:val="00D86ACF"/>
    <w:rsid w:val="00D86B37"/>
    <w:rsid w:val="00D86EF6"/>
    <w:rsid w:val="00D86FBB"/>
    <w:rsid w:val="00D87154"/>
    <w:rsid w:val="00D8778A"/>
    <w:rsid w:val="00D8781B"/>
    <w:rsid w:val="00D90CE5"/>
    <w:rsid w:val="00D91009"/>
    <w:rsid w:val="00D9120D"/>
    <w:rsid w:val="00D9126A"/>
    <w:rsid w:val="00D912DF"/>
    <w:rsid w:val="00D913D4"/>
    <w:rsid w:val="00D919F7"/>
    <w:rsid w:val="00D91AEE"/>
    <w:rsid w:val="00D91F8C"/>
    <w:rsid w:val="00D92265"/>
    <w:rsid w:val="00D9230B"/>
    <w:rsid w:val="00D92558"/>
    <w:rsid w:val="00D92633"/>
    <w:rsid w:val="00D92CBC"/>
    <w:rsid w:val="00D92F60"/>
    <w:rsid w:val="00D92FD3"/>
    <w:rsid w:val="00D931F2"/>
    <w:rsid w:val="00D938C1"/>
    <w:rsid w:val="00D938CE"/>
    <w:rsid w:val="00D93EF4"/>
    <w:rsid w:val="00D94455"/>
    <w:rsid w:val="00D94909"/>
    <w:rsid w:val="00D94BB0"/>
    <w:rsid w:val="00D94FF3"/>
    <w:rsid w:val="00D94FF6"/>
    <w:rsid w:val="00D95322"/>
    <w:rsid w:val="00D955B0"/>
    <w:rsid w:val="00D957C0"/>
    <w:rsid w:val="00D95BC2"/>
    <w:rsid w:val="00D95BFF"/>
    <w:rsid w:val="00D95F45"/>
    <w:rsid w:val="00D96AD5"/>
    <w:rsid w:val="00D96B63"/>
    <w:rsid w:val="00D96C6A"/>
    <w:rsid w:val="00D96E53"/>
    <w:rsid w:val="00D9793D"/>
    <w:rsid w:val="00D97D08"/>
    <w:rsid w:val="00D97E86"/>
    <w:rsid w:val="00DA000D"/>
    <w:rsid w:val="00DA015E"/>
    <w:rsid w:val="00DA02EC"/>
    <w:rsid w:val="00DA0FC0"/>
    <w:rsid w:val="00DA10F6"/>
    <w:rsid w:val="00DA158B"/>
    <w:rsid w:val="00DA1D80"/>
    <w:rsid w:val="00DA2046"/>
    <w:rsid w:val="00DA2185"/>
    <w:rsid w:val="00DA23D2"/>
    <w:rsid w:val="00DA2432"/>
    <w:rsid w:val="00DA2982"/>
    <w:rsid w:val="00DA29C4"/>
    <w:rsid w:val="00DA2D90"/>
    <w:rsid w:val="00DA2DE8"/>
    <w:rsid w:val="00DA2DF8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8"/>
    <w:rsid w:val="00DA7A85"/>
    <w:rsid w:val="00DA7BC7"/>
    <w:rsid w:val="00DA7E3D"/>
    <w:rsid w:val="00DA7E4C"/>
    <w:rsid w:val="00DA7EC1"/>
    <w:rsid w:val="00DB0564"/>
    <w:rsid w:val="00DB0D5D"/>
    <w:rsid w:val="00DB1539"/>
    <w:rsid w:val="00DB1F98"/>
    <w:rsid w:val="00DB22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526"/>
    <w:rsid w:val="00DB6681"/>
    <w:rsid w:val="00DB70B3"/>
    <w:rsid w:val="00DB749A"/>
    <w:rsid w:val="00DB7E8C"/>
    <w:rsid w:val="00DC0C48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6A5"/>
    <w:rsid w:val="00DC588E"/>
    <w:rsid w:val="00DC5E7A"/>
    <w:rsid w:val="00DC6035"/>
    <w:rsid w:val="00DC628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B8B"/>
    <w:rsid w:val="00DD1E75"/>
    <w:rsid w:val="00DD1ED7"/>
    <w:rsid w:val="00DD242B"/>
    <w:rsid w:val="00DD29E1"/>
    <w:rsid w:val="00DD2AFA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79F"/>
    <w:rsid w:val="00DE28F0"/>
    <w:rsid w:val="00DE2B70"/>
    <w:rsid w:val="00DE2D4B"/>
    <w:rsid w:val="00DE2E1E"/>
    <w:rsid w:val="00DE3B29"/>
    <w:rsid w:val="00DE3E7C"/>
    <w:rsid w:val="00DE464E"/>
    <w:rsid w:val="00DE4664"/>
    <w:rsid w:val="00DE4811"/>
    <w:rsid w:val="00DE4B0C"/>
    <w:rsid w:val="00DE56BB"/>
    <w:rsid w:val="00DE58DA"/>
    <w:rsid w:val="00DE5FDA"/>
    <w:rsid w:val="00DE61AA"/>
    <w:rsid w:val="00DE61F7"/>
    <w:rsid w:val="00DE6272"/>
    <w:rsid w:val="00DE6B7D"/>
    <w:rsid w:val="00DE7025"/>
    <w:rsid w:val="00DE752E"/>
    <w:rsid w:val="00DE7577"/>
    <w:rsid w:val="00DE7581"/>
    <w:rsid w:val="00DE7793"/>
    <w:rsid w:val="00DE7ADA"/>
    <w:rsid w:val="00DE7D03"/>
    <w:rsid w:val="00DE7F45"/>
    <w:rsid w:val="00DF02EC"/>
    <w:rsid w:val="00DF0744"/>
    <w:rsid w:val="00DF0820"/>
    <w:rsid w:val="00DF0D33"/>
    <w:rsid w:val="00DF0E63"/>
    <w:rsid w:val="00DF12DC"/>
    <w:rsid w:val="00DF1300"/>
    <w:rsid w:val="00DF155A"/>
    <w:rsid w:val="00DF1D62"/>
    <w:rsid w:val="00DF1EB6"/>
    <w:rsid w:val="00DF1FD6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CDA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9A5"/>
    <w:rsid w:val="00DF7A0E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177"/>
    <w:rsid w:val="00E0324B"/>
    <w:rsid w:val="00E0345F"/>
    <w:rsid w:val="00E03BEA"/>
    <w:rsid w:val="00E0401E"/>
    <w:rsid w:val="00E046C1"/>
    <w:rsid w:val="00E04940"/>
    <w:rsid w:val="00E049EC"/>
    <w:rsid w:val="00E0516F"/>
    <w:rsid w:val="00E0589A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337"/>
    <w:rsid w:val="00E11EB8"/>
    <w:rsid w:val="00E1259B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1FD"/>
    <w:rsid w:val="00E25334"/>
    <w:rsid w:val="00E25507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D78"/>
    <w:rsid w:val="00E30DB2"/>
    <w:rsid w:val="00E31506"/>
    <w:rsid w:val="00E3200D"/>
    <w:rsid w:val="00E3208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2CE"/>
    <w:rsid w:val="00E35698"/>
    <w:rsid w:val="00E35AC2"/>
    <w:rsid w:val="00E35EB9"/>
    <w:rsid w:val="00E35F47"/>
    <w:rsid w:val="00E3610B"/>
    <w:rsid w:val="00E363B9"/>
    <w:rsid w:val="00E36AED"/>
    <w:rsid w:val="00E36EC6"/>
    <w:rsid w:val="00E377BF"/>
    <w:rsid w:val="00E37C25"/>
    <w:rsid w:val="00E4014D"/>
    <w:rsid w:val="00E401AA"/>
    <w:rsid w:val="00E40362"/>
    <w:rsid w:val="00E404A0"/>
    <w:rsid w:val="00E412B6"/>
    <w:rsid w:val="00E417EA"/>
    <w:rsid w:val="00E41BAC"/>
    <w:rsid w:val="00E42532"/>
    <w:rsid w:val="00E4253D"/>
    <w:rsid w:val="00E42634"/>
    <w:rsid w:val="00E42D71"/>
    <w:rsid w:val="00E432AE"/>
    <w:rsid w:val="00E4331A"/>
    <w:rsid w:val="00E434D2"/>
    <w:rsid w:val="00E4356E"/>
    <w:rsid w:val="00E43F1E"/>
    <w:rsid w:val="00E445A7"/>
    <w:rsid w:val="00E4466A"/>
    <w:rsid w:val="00E447D5"/>
    <w:rsid w:val="00E45041"/>
    <w:rsid w:val="00E450D8"/>
    <w:rsid w:val="00E452D0"/>
    <w:rsid w:val="00E45A9D"/>
    <w:rsid w:val="00E460A1"/>
    <w:rsid w:val="00E463A2"/>
    <w:rsid w:val="00E4640A"/>
    <w:rsid w:val="00E46635"/>
    <w:rsid w:val="00E46CC9"/>
    <w:rsid w:val="00E47642"/>
    <w:rsid w:val="00E47D5F"/>
    <w:rsid w:val="00E47D96"/>
    <w:rsid w:val="00E508D6"/>
    <w:rsid w:val="00E515A3"/>
    <w:rsid w:val="00E51A1D"/>
    <w:rsid w:val="00E51A58"/>
    <w:rsid w:val="00E51E23"/>
    <w:rsid w:val="00E51EB6"/>
    <w:rsid w:val="00E523F3"/>
    <w:rsid w:val="00E52F76"/>
    <w:rsid w:val="00E5315C"/>
    <w:rsid w:val="00E534EA"/>
    <w:rsid w:val="00E538E0"/>
    <w:rsid w:val="00E547DF"/>
    <w:rsid w:val="00E54CF3"/>
    <w:rsid w:val="00E54D33"/>
    <w:rsid w:val="00E564C1"/>
    <w:rsid w:val="00E56D97"/>
    <w:rsid w:val="00E56E3C"/>
    <w:rsid w:val="00E56F3C"/>
    <w:rsid w:val="00E5711F"/>
    <w:rsid w:val="00E5774A"/>
    <w:rsid w:val="00E577B5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B55"/>
    <w:rsid w:val="00E61D00"/>
    <w:rsid w:val="00E61D23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4EC6"/>
    <w:rsid w:val="00E65A35"/>
    <w:rsid w:val="00E65E6B"/>
    <w:rsid w:val="00E6640D"/>
    <w:rsid w:val="00E666A1"/>
    <w:rsid w:val="00E6682F"/>
    <w:rsid w:val="00E67631"/>
    <w:rsid w:val="00E7002F"/>
    <w:rsid w:val="00E7041A"/>
    <w:rsid w:val="00E705E5"/>
    <w:rsid w:val="00E706B1"/>
    <w:rsid w:val="00E70B0C"/>
    <w:rsid w:val="00E71952"/>
    <w:rsid w:val="00E719E4"/>
    <w:rsid w:val="00E71DF1"/>
    <w:rsid w:val="00E71EDB"/>
    <w:rsid w:val="00E71F17"/>
    <w:rsid w:val="00E723D3"/>
    <w:rsid w:val="00E7242A"/>
    <w:rsid w:val="00E72ABE"/>
    <w:rsid w:val="00E72BCC"/>
    <w:rsid w:val="00E739A7"/>
    <w:rsid w:val="00E73E01"/>
    <w:rsid w:val="00E7449A"/>
    <w:rsid w:val="00E74B5A"/>
    <w:rsid w:val="00E74F44"/>
    <w:rsid w:val="00E7524F"/>
    <w:rsid w:val="00E7556D"/>
    <w:rsid w:val="00E7557C"/>
    <w:rsid w:val="00E75693"/>
    <w:rsid w:val="00E756FB"/>
    <w:rsid w:val="00E75949"/>
    <w:rsid w:val="00E76141"/>
    <w:rsid w:val="00E761F7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37"/>
    <w:rsid w:val="00E853AC"/>
    <w:rsid w:val="00E85483"/>
    <w:rsid w:val="00E85E7A"/>
    <w:rsid w:val="00E86057"/>
    <w:rsid w:val="00E861F7"/>
    <w:rsid w:val="00E86647"/>
    <w:rsid w:val="00E86BF7"/>
    <w:rsid w:val="00E87182"/>
    <w:rsid w:val="00E87543"/>
    <w:rsid w:val="00E879F0"/>
    <w:rsid w:val="00E87AE6"/>
    <w:rsid w:val="00E87BC7"/>
    <w:rsid w:val="00E9073B"/>
    <w:rsid w:val="00E9084B"/>
    <w:rsid w:val="00E91139"/>
    <w:rsid w:val="00E912D7"/>
    <w:rsid w:val="00E915E1"/>
    <w:rsid w:val="00E919F0"/>
    <w:rsid w:val="00E91BF2"/>
    <w:rsid w:val="00E91DDE"/>
    <w:rsid w:val="00E91E61"/>
    <w:rsid w:val="00E920B8"/>
    <w:rsid w:val="00E924C7"/>
    <w:rsid w:val="00E9281F"/>
    <w:rsid w:val="00E929DC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C84"/>
    <w:rsid w:val="00E96F40"/>
    <w:rsid w:val="00E96FBC"/>
    <w:rsid w:val="00E971BE"/>
    <w:rsid w:val="00E97353"/>
    <w:rsid w:val="00E9738B"/>
    <w:rsid w:val="00E97507"/>
    <w:rsid w:val="00E97512"/>
    <w:rsid w:val="00EA0281"/>
    <w:rsid w:val="00EA03A9"/>
    <w:rsid w:val="00EA0BD3"/>
    <w:rsid w:val="00EA0BFA"/>
    <w:rsid w:val="00EA0E05"/>
    <w:rsid w:val="00EA0E10"/>
    <w:rsid w:val="00EA138D"/>
    <w:rsid w:val="00EA1B4A"/>
    <w:rsid w:val="00EA1BF6"/>
    <w:rsid w:val="00EA1CC1"/>
    <w:rsid w:val="00EA1FA0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76F"/>
    <w:rsid w:val="00EA4A36"/>
    <w:rsid w:val="00EA5029"/>
    <w:rsid w:val="00EA50C1"/>
    <w:rsid w:val="00EA5335"/>
    <w:rsid w:val="00EA630B"/>
    <w:rsid w:val="00EA6D78"/>
    <w:rsid w:val="00EA6E29"/>
    <w:rsid w:val="00EA7414"/>
    <w:rsid w:val="00EA7B1C"/>
    <w:rsid w:val="00EA7CE6"/>
    <w:rsid w:val="00EA7E15"/>
    <w:rsid w:val="00EA7E9E"/>
    <w:rsid w:val="00EA7EF5"/>
    <w:rsid w:val="00EA7F1F"/>
    <w:rsid w:val="00EB05DC"/>
    <w:rsid w:val="00EB1705"/>
    <w:rsid w:val="00EB1900"/>
    <w:rsid w:val="00EB2023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26C"/>
    <w:rsid w:val="00EB534C"/>
    <w:rsid w:val="00EB55B0"/>
    <w:rsid w:val="00EB55D2"/>
    <w:rsid w:val="00EB56E5"/>
    <w:rsid w:val="00EB5A08"/>
    <w:rsid w:val="00EB5C31"/>
    <w:rsid w:val="00EB5DEE"/>
    <w:rsid w:val="00EB6591"/>
    <w:rsid w:val="00EB6721"/>
    <w:rsid w:val="00EB6A2A"/>
    <w:rsid w:val="00EB6C53"/>
    <w:rsid w:val="00EB720A"/>
    <w:rsid w:val="00EB743D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595"/>
    <w:rsid w:val="00EC183D"/>
    <w:rsid w:val="00EC1D83"/>
    <w:rsid w:val="00EC1FE9"/>
    <w:rsid w:val="00EC24B9"/>
    <w:rsid w:val="00EC28CD"/>
    <w:rsid w:val="00EC2AB8"/>
    <w:rsid w:val="00EC2C50"/>
    <w:rsid w:val="00EC2E21"/>
    <w:rsid w:val="00EC30FE"/>
    <w:rsid w:val="00EC36DD"/>
    <w:rsid w:val="00EC3CA4"/>
    <w:rsid w:val="00EC3E81"/>
    <w:rsid w:val="00EC3EC8"/>
    <w:rsid w:val="00EC4037"/>
    <w:rsid w:val="00EC44E7"/>
    <w:rsid w:val="00EC4D77"/>
    <w:rsid w:val="00EC4D7B"/>
    <w:rsid w:val="00EC4E2E"/>
    <w:rsid w:val="00EC4EE6"/>
    <w:rsid w:val="00EC555C"/>
    <w:rsid w:val="00EC5ACF"/>
    <w:rsid w:val="00EC60A1"/>
    <w:rsid w:val="00EC614D"/>
    <w:rsid w:val="00EC6337"/>
    <w:rsid w:val="00EC6547"/>
    <w:rsid w:val="00EC6D68"/>
    <w:rsid w:val="00EC6D74"/>
    <w:rsid w:val="00EC6D82"/>
    <w:rsid w:val="00EC7183"/>
    <w:rsid w:val="00EC71AB"/>
    <w:rsid w:val="00EC72B1"/>
    <w:rsid w:val="00EC73D5"/>
    <w:rsid w:val="00EC7EE8"/>
    <w:rsid w:val="00EC7F84"/>
    <w:rsid w:val="00ED0792"/>
    <w:rsid w:val="00ED0CC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DAD"/>
    <w:rsid w:val="00ED6E4E"/>
    <w:rsid w:val="00ED6FAC"/>
    <w:rsid w:val="00ED75AC"/>
    <w:rsid w:val="00ED7BAF"/>
    <w:rsid w:val="00EE0318"/>
    <w:rsid w:val="00EE08BC"/>
    <w:rsid w:val="00EE0935"/>
    <w:rsid w:val="00EE09EA"/>
    <w:rsid w:val="00EE0A49"/>
    <w:rsid w:val="00EE1427"/>
    <w:rsid w:val="00EE15A8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59AF"/>
    <w:rsid w:val="00EE5C90"/>
    <w:rsid w:val="00EE62B4"/>
    <w:rsid w:val="00EE636D"/>
    <w:rsid w:val="00EE66B1"/>
    <w:rsid w:val="00EE752C"/>
    <w:rsid w:val="00EE7D91"/>
    <w:rsid w:val="00EE7ECE"/>
    <w:rsid w:val="00EE7F2E"/>
    <w:rsid w:val="00EF082A"/>
    <w:rsid w:val="00EF0876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293C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3C7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B7F"/>
    <w:rsid w:val="00F00C9D"/>
    <w:rsid w:val="00F0109A"/>
    <w:rsid w:val="00F01571"/>
    <w:rsid w:val="00F0197D"/>
    <w:rsid w:val="00F01A58"/>
    <w:rsid w:val="00F01D87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3C3"/>
    <w:rsid w:val="00F05EED"/>
    <w:rsid w:val="00F05F00"/>
    <w:rsid w:val="00F06F02"/>
    <w:rsid w:val="00F07C65"/>
    <w:rsid w:val="00F07CD5"/>
    <w:rsid w:val="00F10437"/>
    <w:rsid w:val="00F10465"/>
    <w:rsid w:val="00F10864"/>
    <w:rsid w:val="00F1165E"/>
    <w:rsid w:val="00F11CF5"/>
    <w:rsid w:val="00F12B3D"/>
    <w:rsid w:val="00F13096"/>
    <w:rsid w:val="00F13242"/>
    <w:rsid w:val="00F13555"/>
    <w:rsid w:val="00F1403E"/>
    <w:rsid w:val="00F1406C"/>
    <w:rsid w:val="00F140FE"/>
    <w:rsid w:val="00F1415B"/>
    <w:rsid w:val="00F14FB4"/>
    <w:rsid w:val="00F165FF"/>
    <w:rsid w:val="00F16BB1"/>
    <w:rsid w:val="00F175B3"/>
    <w:rsid w:val="00F17A8F"/>
    <w:rsid w:val="00F17D56"/>
    <w:rsid w:val="00F20046"/>
    <w:rsid w:val="00F20242"/>
    <w:rsid w:val="00F206FE"/>
    <w:rsid w:val="00F20B99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7C7"/>
    <w:rsid w:val="00F22B7D"/>
    <w:rsid w:val="00F22C96"/>
    <w:rsid w:val="00F22FC1"/>
    <w:rsid w:val="00F2357F"/>
    <w:rsid w:val="00F23BD0"/>
    <w:rsid w:val="00F23D7A"/>
    <w:rsid w:val="00F23FCA"/>
    <w:rsid w:val="00F2456B"/>
    <w:rsid w:val="00F24A57"/>
    <w:rsid w:val="00F24C5F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6F2"/>
    <w:rsid w:val="00F3383E"/>
    <w:rsid w:val="00F340BB"/>
    <w:rsid w:val="00F34286"/>
    <w:rsid w:val="00F342E5"/>
    <w:rsid w:val="00F346BC"/>
    <w:rsid w:val="00F3521B"/>
    <w:rsid w:val="00F354AF"/>
    <w:rsid w:val="00F35561"/>
    <w:rsid w:val="00F35865"/>
    <w:rsid w:val="00F35E92"/>
    <w:rsid w:val="00F360BA"/>
    <w:rsid w:val="00F366CE"/>
    <w:rsid w:val="00F369FF"/>
    <w:rsid w:val="00F372E5"/>
    <w:rsid w:val="00F377A2"/>
    <w:rsid w:val="00F37922"/>
    <w:rsid w:val="00F37AEF"/>
    <w:rsid w:val="00F37BD8"/>
    <w:rsid w:val="00F37DC6"/>
    <w:rsid w:val="00F40269"/>
    <w:rsid w:val="00F40A1B"/>
    <w:rsid w:val="00F40DCD"/>
    <w:rsid w:val="00F41074"/>
    <w:rsid w:val="00F41D1F"/>
    <w:rsid w:val="00F42910"/>
    <w:rsid w:val="00F42C2B"/>
    <w:rsid w:val="00F44833"/>
    <w:rsid w:val="00F458F5"/>
    <w:rsid w:val="00F45B82"/>
    <w:rsid w:val="00F46015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72B"/>
    <w:rsid w:val="00F50849"/>
    <w:rsid w:val="00F50B7A"/>
    <w:rsid w:val="00F50E91"/>
    <w:rsid w:val="00F513BA"/>
    <w:rsid w:val="00F51447"/>
    <w:rsid w:val="00F514EF"/>
    <w:rsid w:val="00F516F4"/>
    <w:rsid w:val="00F517FC"/>
    <w:rsid w:val="00F51C1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47"/>
    <w:rsid w:val="00F558E3"/>
    <w:rsid w:val="00F55AC5"/>
    <w:rsid w:val="00F563F4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90A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E73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340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426"/>
    <w:rsid w:val="00F7100D"/>
    <w:rsid w:val="00F71026"/>
    <w:rsid w:val="00F71042"/>
    <w:rsid w:val="00F710A0"/>
    <w:rsid w:val="00F710D9"/>
    <w:rsid w:val="00F71976"/>
    <w:rsid w:val="00F71F79"/>
    <w:rsid w:val="00F721A1"/>
    <w:rsid w:val="00F724E3"/>
    <w:rsid w:val="00F725F3"/>
    <w:rsid w:val="00F727AA"/>
    <w:rsid w:val="00F729F2"/>
    <w:rsid w:val="00F72C94"/>
    <w:rsid w:val="00F73F43"/>
    <w:rsid w:val="00F74664"/>
    <w:rsid w:val="00F74791"/>
    <w:rsid w:val="00F747FD"/>
    <w:rsid w:val="00F74A7A"/>
    <w:rsid w:val="00F74E15"/>
    <w:rsid w:val="00F75C0B"/>
    <w:rsid w:val="00F763DF"/>
    <w:rsid w:val="00F77005"/>
    <w:rsid w:val="00F77028"/>
    <w:rsid w:val="00F77172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368"/>
    <w:rsid w:val="00F82508"/>
    <w:rsid w:val="00F825FF"/>
    <w:rsid w:val="00F82760"/>
    <w:rsid w:val="00F829F7"/>
    <w:rsid w:val="00F82A7D"/>
    <w:rsid w:val="00F82D8E"/>
    <w:rsid w:val="00F8326E"/>
    <w:rsid w:val="00F83301"/>
    <w:rsid w:val="00F837DD"/>
    <w:rsid w:val="00F84513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0BC"/>
    <w:rsid w:val="00F8718E"/>
    <w:rsid w:val="00F87201"/>
    <w:rsid w:val="00F87317"/>
    <w:rsid w:val="00F879C6"/>
    <w:rsid w:val="00F87BD4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7C3"/>
    <w:rsid w:val="00F92A1A"/>
    <w:rsid w:val="00F93874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5013"/>
    <w:rsid w:val="00F951BD"/>
    <w:rsid w:val="00F9590D"/>
    <w:rsid w:val="00F95E19"/>
    <w:rsid w:val="00F9632D"/>
    <w:rsid w:val="00F9644F"/>
    <w:rsid w:val="00F96479"/>
    <w:rsid w:val="00F965D9"/>
    <w:rsid w:val="00F96C7A"/>
    <w:rsid w:val="00F96E7C"/>
    <w:rsid w:val="00F975B5"/>
    <w:rsid w:val="00F97666"/>
    <w:rsid w:val="00F97C9B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2FCD"/>
    <w:rsid w:val="00FA33A2"/>
    <w:rsid w:val="00FA34B0"/>
    <w:rsid w:val="00FA3551"/>
    <w:rsid w:val="00FA3577"/>
    <w:rsid w:val="00FA3660"/>
    <w:rsid w:val="00FA3871"/>
    <w:rsid w:val="00FA3C84"/>
    <w:rsid w:val="00FA4131"/>
    <w:rsid w:val="00FA42C1"/>
    <w:rsid w:val="00FA4503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081"/>
    <w:rsid w:val="00FA73E8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415"/>
    <w:rsid w:val="00FB6637"/>
    <w:rsid w:val="00FB67CA"/>
    <w:rsid w:val="00FB6EE4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4B0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B23"/>
    <w:rsid w:val="00FC7E80"/>
    <w:rsid w:val="00FC7F93"/>
    <w:rsid w:val="00FD10D2"/>
    <w:rsid w:val="00FD1407"/>
    <w:rsid w:val="00FD15E3"/>
    <w:rsid w:val="00FD183A"/>
    <w:rsid w:val="00FD235B"/>
    <w:rsid w:val="00FD2804"/>
    <w:rsid w:val="00FD282A"/>
    <w:rsid w:val="00FD2A71"/>
    <w:rsid w:val="00FD2BDC"/>
    <w:rsid w:val="00FD3124"/>
    <w:rsid w:val="00FD3905"/>
    <w:rsid w:val="00FD4CC0"/>
    <w:rsid w:val="00FD526F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C1"/>
    <w:rsid w:val="00FE15F5"/>
    <w:rsid w:val="00FE1728"/>
    <w:rsid w:val="00FE22FE"/>
    <w:rsid w:val="00FE249E"/>
    <w:rsid w:val="00FE2B7B"/>
    <w:rsid w:val="00FE3100"/>
    <w:rsid w:val="00FE3768"/>
    <w:rsid w:val="00FE3D47"/>
    <w:rsid w:val="00FE3F67"/>
    <w:rsid w:val="00FE42C4"/>
    <w:rsid w:val="00FE47B0"/>
    <w:rsid w:val="00FE5172"/>
    <w:rsid w:val="00FE5236"/>
    <w:rsid w:val="00FE5977"/>
    <w:rsid w:val="00FE5CB2"/>
    <w:rsid w:val="00FE65DB"/>
    <w:rsid w:val="00FE6613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1C4"/>
    <w:rsid w:val="00FF137F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45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83E9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Worksheet.xls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HR33RHYHUWRF-4-2207</_dlc_DocId>
    <_dlc_DocIdUrl xmlns="c06861ca-3f08-4d07-bff7-bb15bac121f4">
      <Url>https://projects.qualcomm.com/sites/pentari/_layouts/15/DocIdRedir.aspx?ID=HR33RHYHUWRF-4-2207</Url>
      <Description>HR33RHYHUWRF-4-2207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c06861ca-3f08-4d07-bff7-bb15bac121f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79E63A-74FE-48D1-AC1D-FA3615972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2618</TotalTime>
  <Pages>5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jsundara</dc:creator>
  <cp:keywords/>
  <dc:description/>
  <cp:lastModifiedBy>Chih-Ping Li</cp:lastModifiedBy>
  <cp:revision>1187</cp:revision>
  <cp:lastPrinted>2014-11-07T05:38:00Z</cp:lastPrinted>
  <dcterms:created xsi:type="dcterms:W3CDTF">2017-01-30T20:39:00Z</dcterms:created>
  <dcterms:modified xsi:type="dcterms:W3CDTF">2017-03-24T16:11:00Z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b9dc19e5-0d08-482c-91e3-16d01ba8378d</vt:lpwstr>
  </property>
  <property fmtid="{D5CDD505-2E9C-101B-9397-08002B2CF9AE}" pid="3" name="ContentTypeId">
    <vt:lpwstr>0x010100BC29BFD66497B943AA3B102F0C7B1355</vt:lpwstr>
  </property>
</Properties>
</file>